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4A364C" w14:textId="77777777" w:rsidR="00D1225B" w:rsidRDefault="00D1225B" w:rsidP="00946802">
      <w:pPr>
        <w:spacing w:after="227"/>
        <w:jc w:val="both"/>
        <w:rPr>
          <w:rFonts w:ascii="Garamond" w:hAnsi="Garamond" w:cs="Garamond"/>
          <w:b/>
          <w:bCs/>
          <w:sz w:val="36"/>
          <w:szCs w:val="36"/>
        </w:rPr>
      </w:pPr>
      <w:r w:rsidRPr="00946802">
        <w:rPr>
          <w:rFonts w:ascii="Garamond" w:hAnsi="Garamond" w:cs="Garamond"/>
          <w:b/>
          <w:bCs/>
          <w:kern w:val="3"/>
          <w:sz w:val="36"/>
          <w:szCs w:val="36"/>
          <w:lang w:eastAsia="es-ES"/>
        </w:rPr>
        <w:t>Evolución de la madurez emocional en alumnos de</w:t>
      </w:r>
      <w:r w:rsidRPr="00C700DF">
        <w:rPr>
          <w:rFonts w:ascii="Garamond" w:hAnsi="Garamond" w:cs="Garamond"/>
          <w:b/>
          <w:bCs/>
          <w:sz w:val="36"/>
          <w:szCs w:val="36"/>
        </w:rPr>
        <w:t xml:space="preserve"> Formación Profesional Básica mediante el empleo de actividades fuera del contexto escolar en el área de las ciencias naturales.</w:t>
      </w:r>
      <w:r>
        <w:rPr>
          <w:rFonts w:ascii="Garamond" w:hAnsi="Garamond" w:cs="Garamond"/>
          <w:b/>
          <w:bCs/>
          <w:sz w:val="36"/>
          <w:szCs w:val="36"/>
        </w:rPr>
        <w:tab/>
      </w:r>
    </w:p>
    <w:p w14:paraId="2711DD70" w14:textId="77777777" w:rsidR="00D1225B" w:rsidRPr="00946802" w:rsidRDefault="00741B30" w:rsidP="00946802">
      <w:pPr>
        <w:spacing w:after="113"/>
        <w:jc w:val="both"/>
        <w:rPr>
          <w:rFonts w:ascii="Garamond" w:hAnsi="Garamond" w:cs="Garamond"/>
          <w:b/>
          <w:bCs/>
          <w:sz w:val="24"/>
          <w:szCs w:val="24"/>
        </w:rPr>
      </w:pPr>
      <w:r>
        <w:rPr>
          <w:rFonts w:ascii="Garamond" w:hAnsi="Garamond" w:cs="Garamond"/>
          <w:b/>
          <w:bCs/>
          <w:sz w:val="24"/>
          <w:szCs w:val="24"/>
        </w:rPr>
        <w:t>Autor1</w:t>
      </w:r>
      <w:r w:rsidR="00D1225B" w:rsidRPr="00861368">
        <w:rPr>
          <w:rFonts w:ascii="Garamond" w:hAnsi="Garamond" w:cs="Garamond"/>
          <w:b/>
          <w:bCs/>
          <w:sz w:val="24"/>
          <w:szCs w:val="24"/>
        </w:rPr>
        <w:t xml:space="preserve">, </w:t>
      </w:r>
      <w:r>
        <w:rPr>
          <w:rFonts w:ascii="Garamond" w:hAnsi="Garamond" w:cs="Garamond"/>
          <w:b/>
          <w:bCs/>
          <w:sz w:val="24"/>
          <w:szCs w:val="24"/>
        </w:rPr>
        <w:t>Autor2</w:t>
      </w:r>
    </w:p>
    <w:p w14:paraId="7368C8FB" w14:textId="66B2C7A6" w:rsidR="00D1225B" w:rsidRPr="00861368" w:rsidRDefault="00D1225B" w:rsidP="00A91387">
      <w:pPr>
        <w:spacing w:after="0"/>
        <w:rPr>
          <w:rFonts w:ascii="Garamond" w:hAnsi="Garamond" w:cs="Garamond"/>
          <w:i/>
          <w:iCs/>
          <w:sz w:val="24"/>
          <w:szCs w:val="24"/>
        </w:rPr>
      </w:pPr>
      <w:r w:rsidRPr="00946802">
        <w:rPr>
          <w:rFonts w:ascii="Garamond" w:hAnsi="Garamond" w:cs="Garamond"/>
          <w:i/>
          <w:iCs/>
          <w:sz w:val="24"/>
          <w:szCs w:val="24"/>
          <w:vertAlign w:val="superscript"/>
        </w:rPr>
        <w:t>1</w:t>
      </w:r>
      <w:r w:rsidR="00790CE3">
        <w:rPr>
          <w:rFonts w:ascii="Garamond" w:hAnsi="Garamond" w:cs="Garamond"/>
          <w:i/>
          <w:iCs/>
          <w:sz w:val="24"/>
          <w:szCs w:val="24"/>
          <w:vertAlign w:val="superscript"/>
        </w:rPr>
        <w:t>,2</w:t>
      </w:r>
      <w:r w:rsidR="00A91387">
        <w:rPr>
          <w:rFonts w:ascii="Garamond" w:hAnsi="Garamond" w:cs="Garamond"/>
          <w:i/>
          <w:iCs/>
          <w:sz w:val="24"/>
          <w:szCs w:val="24"/>
        </w:rPr>
        <w:t>Departamento de ……</w:t>
      </w:r>
      <w:r w:rsidR="00741B30">
        <w:rPr>
          <w:rFonts w:ascii="Garamond" w:hAnsi="Garamond" w:cs="Garamond"/>
          <w:i/>
          <w:iCs/>
          <w:sz w:val="24"/>
          <w:szCs w:val="24"/>
        </w:rPr>
        <w:t>……………………………………………………………………..</w:t>
      </w:r>
    </w:p>
    <w:p w14:paraId="15F34756" w14:textId="77777777" w:rsidR="00D1225B" w:rsidRPr="00861368" w:rsidRDefault="00D1225B" w:rsidP="00946802">
      <w:pPr>
        <w:spacing w:after="227"/>
        <w:jc w:val="both"/>
        <w:rPr>
          <w:rFonts w:ascii="Garamond" w:hAnsi="Garamond" w:cs="Garamond"/>
          <w:i/>
          <w:iCs/>
          <w:sz w:val="24"/>
          <w:szCs w:val="24"/>
        </w:rPr>
      </w:pPr>
      <w:r w:rsidRPr="00946802">
        <w:rPr>
          <w:rFonts w:ascii="Garamond" w:hAnsi="Garamond" w:cs="Garamond"/>
          <w:i/>
          <w:iCs/>
          <w:sz w:val="24"/>
          <w:szCs w:val="24"/>
          <w:vertAlign w:val="superscript"/>
        </w:rPr>
        <w:t>1</w:t>
      </w:r>
      <w:r w:rsidR="00741B30">
        <w:t>email</w:t>
      </w:r>
    </w:p>
    <w:p w14:paraId="3104755A" w14:textId="77777777" w:rsidR="000B191F" w:rsidRDefault="004F684D">
      <w:pPr>
        <w:spacing w:after="4"/>
        <w:jc w:val="both"/>
        <w:rPr>
          <w:rFonts w:ascii="Garamond" w:hAnsi="Garamond" w:cs="Garamond"/>
          <w:sz w:val="20"/>
          <w:szCs w:val="20"/>
        </w:rPr>
      </w:pPr>
      <w:r w:rsidRPr="004F684D">
        <w:rPr>
          <w:rFonts w:ascii="Garamond" w:hAnsi="Garamond" w:cs="Garamond"/>
          <w:sz w:val="20"/>
          <w:szCs w:val="20"/>
        </w:rPr>
        <w:t>Las aulas de la nueva modalidad de FP Básica, se caracterizan por presentar una alta concentración de alumnos con significativas carencias en su madurez emocional y en su alfabetización científica.</w:t>
      </w:r>
    </w:p>
    <w:p w14:paraId="1316BFA3" w14:textId="77777777" w:rsidR="000B191F" w:rsidRDefault="004F684D">
      <w:pPr>
        <w:spacing w:after="4"/>
        <w:jc w:val="both"/>
        <w:rPr>
          <w:rFonts w:ascii="Garamond" w:hAnsi="Garamond" w:cs="Garamond"/>
          <w:sz w:val="20"/>
          <w:szCs w:val="20"/>
        </w:rPr>
      </w:pPr>
      <w:r w:rsidRPr="004F684D">
        <w:rPr>
          <w:rFonts w:ascii="Garamond" w:hAnsi="Garamond" w:cs="Garamond"/>
          <w:sz w:val="20"/>
          <w:szCs w:val="20"/>
        </w:rPr>
        <w:t xml:space="preserve">El siguiente artículo analiza la evolución de la madurez emocional de 16 alumnos del primer curso de FP Básica de la rama de Peluquería, utilizando las actividades fuera del contexto escolar como recurso educativo para la asignatura de Ciencias de la Naturaleza. Estas actividades, están diseñadas de forma que se incida tanto en el aspecto cognitivo, como en el emocional, incluyendo tareas individuales o en equipo y siempre conectando su conocimiento cotidiano con el escolar. Tras la realización de las actividades, los alumnos son entrevistados de cara a analizar una serie de indicadores emocionales predeterminados. Estos indicadores, responden a los antónimos establecidos por Díaz y Flores (2001) y que constituyen la denominada Plantilla General de Indicadores Emocionales. Las respuestas de los alumnos son analizadas utilizando una Plantilla Específica de Diferenciales Semánticos, definida a tal efecto, según tres momentos diferentes en los que se manifiesta la emoción: durante la actividad, en el aula y fuera ya del centro. El tratamiento de los datos obtenidos permite comparar la evolución de la madurez emocional en el transcurso de las actividades, observándose una evolución emocional </w:t>
      </w:r>
      <w:r w:rsidR="00A87BD5">
        <w:rPr>
          <w:rFonts w:ascii="Garamond" w:hAnsi="Garamond" w:cs="Garamond"/>
          <w:sz w:val="20"/>
          <w:szCs w:val="20"/>
        </w:rPr>
        <w:t xml:space="preserve">importante </w:t>
      </w:r>
      <w:r w:rsidRPr="004F684D">
        <w:rPr>
          <w:rFonts w:ascii="Garamond" w:hAnsi="Garamond" w:cs="Garamond"/>
          <w:sz w:val="20"/>
          <w:szCs w:val="20"/>
        </w:rPr>
        <w:t>entre los estados inicial y final, de manera general</w:t>
      </w:r>
      <w:r w:rsidR="00A87BD5">
        <w:rPr>
          <w:rFonts w:ascii="Garamond" w:hAnsi="Garamond" w:cs="Garamond"/>
          <w:sz w:val="20"/>
          <w:szCs w:val="20"/>
        </w:rPr>
        <w:t>,</w:t>
      </w:r>
      <w:r w:rsidRPr="004F684D">
        <w:rPr>
          <w:rFonts w:ascii="Garamond" w:hAnsi="Garamond" w:cs="Garamond"/>
          <w:sz w:val="20"/>
          <w:szCs w:val="20"/>
        </w:rPr>
        <w:t xml:space="preserve"> en alumnos de esta tipología.</w:t>
      </w:r>
    </w:p>
    <w:p w14:paraId="6AC27DB2" w14:textId="77777777" w:rsidR="00D1225B" w:rsidRPr="00312DE8" w:rsidRDefault="00D1225B" w:rsidP="00946802">
      <w:pPr>
        <w:spacing w:after="0"/>
        <w:jc w:val="both"/>
        <w:rPr>
          <w:rFonts w:ascii="Garamond" w:hAnsi="Garamond" w:cs="Garamond"/>
          <w:sz w:val="24"/>
          <w:szCs w:val="24"/>
        </w:rPr>
      </w:pPr>
    </w:p>
    <w:p w14:paraId="425CF952" w14:textId="77777777" w:rsidR="008A6FA6" w:rsidRDefault="008A6FA6" w:rsidP="008A6FA6">
      <w:pPr>
        <w:spacing w:after="8"/>
        <w:jc w:val="both"/>
        <w:rPr>
          <w:rFonts w:ascii="Garamond" w:hAnsi="Garamond" w:cs="Garamond"/>
          <w:sz w:val="16"/>
          <w:szCs w:val="16"/>
        </w:rPr>
      </w:pPr>
      <w:r w:rsidRPr="008A6FA6">
        <w:rPr>
          <w:rFonts w:ascii="Garamond" w:hAnsi="Garamond" w:cs="Garamond"/>
          <w:b/>
          <w:bCs/>
          <w:sz w:val="16"/>
          <w:szCs w:val="16"/>
        </w:rPr>
        <w:t>Palabras clave:</w:t>
      </w:r>
      <w:r w:rsidR="00B21C34">
        <w:rPr>
          <w:rFonts w:ascii="Garamond" w:hAnsi="Garamond" w:cs="Garamond"/>
          <w:b/>
          <w:bCs/>
          <w:sz w:val="16"/>
          <w:szCs w:val="16"/>
        </w:rPr>
        <w:t xml:space="preserve"> </w:t>
      </w:r>
      <w:r w:rsidRPr="008A6FA6">
        <w:rPr>
          <w:rFonts w:ascii="Garamond" w:hAnsi="Garamond" w:cs="Garamond"/>
          <w:sz w:val="16"/>
          <w:szCs w:val="16"/>
        </w:rPr>
        <w:t>Formación Profesional Básica</w:t>
      </w:r>
      <w:r w:rsidR="00F0381A">
        <w:rPr>
          <w:rFonts w:ascii="Garamond" w:hAnsi="Garamond" w:cs="Garamond"/>
          <w:sz w:val="16"/>
          <w:szCs w:val="16"/>
        </w:rPr>
        <w:t>;</w:t>
      </w:r>
      <w:r w:rsidRPr="008A6FA6">
        <w:rPr>
          <w:rFonts w:ascii="Garamond" w:hAnsi="Garamond" w:cs="Garamond"/>
          <w:sz w:val="16"/>
          <w:szCs w:val="16"/>
        </w:rPr>
        <w:t>, madurez emocional</w:t>
      </w:r>
      <w:r w:rsidR="00B21C34">
        <w:rPr>
          <w:rFonts w:ascii="Garamond" w:hAnsi="Garamond" w:cs="Garamond"/>
          <w:sz w:val="16"/>
          <w:szCs w:val="16"/>
        </w:rPr>
        <w:t xml:space="preserve">; actividad extraescolar; </w:t>
      </w:r>
      <w:r w:rsidRPr="008A6FA6">
        <w:rPr>
          <w:rFonts w:ascii="Garamond" w:hAnsi="Garamond" w:cs="Garamond"/>
          <w:sz w:val="16"/>
          <w:szCs w:val="16"/>
        </w:rPr>
        <w:t>fracaso escolar</w:t>
      </w:r>
      <w:r w:rsidR="00F0381A">
        <w:rPr>
          <w:rFonts w:ascii="Garamond" w:hAnsi="Garamond" w:cs="Garamond"/>
          <w:sz w:val="16"/>
          <w:szCs w:val="16"/>
        </w:rPr>
        <w:t>;</w:t>
      </w:r>
      <w:r w:rsidR="00B21C34">
        <w:rPr>
          <w:rFonts w:ascii="Garamond" w:hAnsi="Garamond" w:cs="Garamond"/>
          <w:sz w:val="16"/>
          <w:szCs w:val="16"/>
        </w:rPr>
        <w:t>;</w:t>
      </w:r>
      <w:r w:rsidR="001E23EC" w:rsidRPr="001E23EC">
        <w:rPr>
          <w:rFonts w:ascii="Garamond" w:hAnsi="Garamond" w:cs="Garamond"/>
          <w:sz w:val="16"/>
          <w:szCs w:val="16"/>
        </w:rPr>
        <w:t xml:space="preserve"> ciencias naturales.</w:t>
      </w:r>
    </w:p>
    <w:p w14:paraId="03D58899" w14:textId="77777777" w:rsidR="00B21C34" w:rsidRPr="00B21C34" w:rsidRDefault="00B21C34">
      <w:pPr>
        <w:spacing w:after="8"/>
        <w:jc w:val="both"/>
        <w:rPr>
          <w:rFonts w:ascii="Garamond" w:hAnsi="Garamond" w:cs="Garamond"/>
          <w:b/>
          <w:bCs/>
          <w:sz w:val="20"/>
          <w:szCs w:val="20"/>
        </w:rPr>
      </w:pPr>
    </w:p>
    <w:p w14:paraId="31E605D6" w14:textId="77777777" w:rsidR="008A6FA6" w:rsidRPr="008A6FA6" w:rsidRDefault="008A6FA6" w:rsidP="008A6FA6">
      <w:pPr>
        <w:spacing w:after="8"/>
        <w:jc w:val="both"/>
        <w:rPr>
          <w:rFonts w:ascii="Garamond" w:hAnsi="Garamond" w:cs="Garamond"/>
          <w:b/>
          <w:bCs/>
          <w:sz w:val="20"/>
          <w:szCs w:val="20"/>
          <w:lang w:val="en-GB"/>
        </w:rPr>
      </w:pPr>
      <w:r w:rsidRPr="008A6FA6">
        <w:rPr>
          <w:rFonts w:ascii="Garamond" w:hAnsi="Garamond" w:cs="Garamond"/>
          <w:b/>
          <w:bCs/>
          <w:sz w:val="20"/>
          <w:szCs w:val="20"/>
          <w:lang w:val="en-GB"/>
        </w:rPr>
        <w:t xml:space="preserve">Evolution of the emotional maturity in basic proffesional formation students throught the use of out of school activities </w:t>
      </w:r>
    </w:p>
    <w:p w14:paraId="607ABBAE" w14:textId="77777777" w:rsidR="008A6FA6" w:rsidRPr="008A6FA6" w:rsidRDefault="008A6FA6" w:rsidP="008A6FA6">
      <w:pPr>
        <w:spacing w:after="4"/>
        <w:jc w:val="both"/>
        <w:rPr>
          <w:rFonts w:ascii="Garamond" w:hAnsi="Garamond" w:cs="Garamond"/>
          <w:sz w:val="20"/>
          <w:szCs w:val="20"/>
          <w:lang w:val="en-US"/>
        </w:rPr>
      </w:pPr>
      <w:r w:rsidRPr="008A6FA6">
        <w:rPr>
          <w:rFonts w:ascii="Garamond" w:hAnsi="Garamond" w:cs="Garamond"/>
          <w:sz w:val="20"/>
          <w:szCs w:val="20"/>
          <w:lang w:val="en-US"/>
        </w:rPr>
        <w:t xml:space="preserve">The new implementations of the </w:t>
      </w:r>
      <w:r w:rsidRPr="008A6FA6">
        <w:rPr>
          <w:rFonts w:ascii="Garamond" w:hAnsi="Garamond" w:cs="Garamond"/>
          <w:i/>
          <w:sz w:val="20"/>
          <w:szCs w:val="20"/>
          <w:lang w:val="en-US"/>
        </w:rPr>
        <w:t>FP Básica</w:t>
      </w:r>
      <w:r w:rsidRPr="008A6FA6">
        <w:rPr>
          <w:rFonts w:ascii="Garamond" w:hAnsi="Garamond" w:cs="Garamond"/>
          <w:sz w:val="20"/>
          <w:szCs w:val="20"/>
          <w:lang w:val="en-US"/>
        </w:rPr>
        <w:t xml:space="preserve"> (Spanish equivalent of a Foundation Degree) tend to gather quite a high number of students in the same classroom. In general, these students lack emotional and scientific literacy.</w:t>
      </w:r>
    </w:p>
    <w:p w14:paraId="5F7EF35A" w14:textId="64A7339D" w:rsidR="008A6FA6" w:rsidRPr="008A6FA6" w:rsidRDefault="008A6FA6" w:rsidP="008A6FA6">
      <w:pPr>
        <w:spacing w:after="4"/>
        <w:jc w:val="both"/>
        <w:rPr>
          <w:rFonts w:ascii="Garamond" w:hAnsi="Garamond" w:cs="Garamond"/>
          <w:sz w:val="20"/>
          <w:szCs w:val="20"/>
          <w:lang w:val="en-US"/>
        </w:rPr>
      </w:pPr>
      <w:r w:rsidRPr="008A6FA6">
        <w:rPr>
          <w:rFonts w:ascii="Garamond" w:hAnsi="Garamond" w:cs="Garamond"/>
          <w:sz w:val="20"/>
          <w:szCs w:val="20"/>
          <w:lang w:val="en-US"/>
        </w:rPr>
        <w:t xml:space="preserve">The following investigation analyses the evolution of the emotional literacy of 16 students in their first year of </w:t>
      </w:r>
      <w:r w:rsidRPr="008A6FA6">
        <w:rPr>
          <w:rFonts w:ascii="Garamond" w:hAnsi="Garamond" w:cs="Garamond"/>
          <w:i/>
          <w:sz w:val="20"/>
          <w:szCs w:val="20"/>
          <w:lang w:val="en-US"/>
        </w:rPr>
        <w:t>FP</w:t>
      </w:r>
      <w:r w:rsidR="00A53C31">
        <w:rPr>
          <w:rFonts w:ascii="Garamond" w:hAnsi="Garamond" w:cs="Garamond"/>
          <w:i/>
          <w:sz w:val="20"/>
          <w:szCs w:val="20"/>
          <w:lang w:val="en-US"/>
        </w:rPr>
        <w:t xml:space="preserve"> </w:t>
      </w:r>
      <w:r w:rsidRPr="008A6FA6">
        <w:rPr>
          <w:rFonts w:ascii="Garamond" w:hAnsi="Garamond" w:cs="Garamond"/>
          <w:i/>
          <w:sz w:val="20"/>
          <w:szCs w:val="20"/>
          <w:lang w:val="en-US"/>
        </w:rPr>
        <w:t>Básica</w:t>
      </w:r>
      <w:r w:rsidRPr="008A6FA6">
        <w:rPr>
          <w:rFonts w:ascii="Garamond" w:hAnsi="Garamond" w:cs="Garamond"/>
          <w:sz w:val="20"/>
          <w:szCs w:val="20"/>
          <w:lang w:val="en-US"/>
        </w:rPr>
        <w:t xml:space="preserve"> in the hairdressing sector, using some out of the scholar context interdisciplinary activities as an educative resource.</w:t>
      </w:r>
      <w:r w:rsidR="00D57A0A">
        <w:rPr>
          <w:rFonts w:ascii="Garamond" w:hAnsi="Garamond" w:cs="Garamond"/>
          <w:sz w:val="20"/>
          <w:szCs w:val="20"/>
          <w:lang w:val="en-US"/>
        </w:rPr>
        <w:t xml:space="preserve"> </w:t>
      </w:r>
      <w:r w:rsidRPr="008A6FA6">
        <w:rPr>
          <w:rFonts w:ascii="Garamond" w:hAnsi="Garamond" w:cs="Garamond"/>
          <w:sz w:val="20"/>
          <w:szCs w:val="20"/>
          <w:lang w:val="en-US"/>
        </w:rPr>
        <w:t>Once the activities have taken place, the students are interviewed in order to analyse a series of predetermined emotional</w:t>
      </w:r>
      <w:r w:rsidR="00D57A0A">
        <w:rPr>
          <w:rFonts w:ascii="Garamond" w:hAnsi="Garamond" w:cs="Garamond"/>
          <w:sz w:val="20"/>
          <w:szCs w:val="20"/>
          <w:lang w:val="en-US"/>
        </w:rPr>
        <w:t xml:space="preserve"> </w:t>
      </w:r>
      <w:r w:rsidRPr="008A6FA6">
        <w:rPr>
          <w:rFonts w:ascii="Garamond" w:hAnsi="Garamond" w:cs="Garamond"/>
          <w:sz w:val="20"/>
          <w:szCs w:val="20"/>
          <w:lang w:val="en-US"/>
        </w:rPr>
        <w:t>indicators which constitute to the denominated General Stencil of Emotional Indicators and respond to the antonym of the ones established by Díaz y Flores (2001). The answers of the students are analysed using Specific Templates of Semantic Pairs, according to three different situations where the emotions happen: during the activity, in the classroom and finally outside the school. The processing of the different results allows us to compare the evolution of the emotional literacy in the course of the tasks. Taking into account the starting and final statuses, a</w:t>
      </w:r>
      <w:r w:rsidR="00B21C34">
        <w:rPr>
          <w:rFonts w:ascii="Garamond" w:hAnsi="Garamond" w:cs="Garamond"/>
          <w:sz w:val="20"/>
          <w:szCs w:val="20"/>
          <w:lang w:val="en-US"/>
        </w:rPr>
        <w:t>n</w:t>
      </w:r>
      <w:r w:rsidRPr="008A6FA6">
        <w:rPr>
          <w:rFonts w:ascii="Garamond" w:hAnsi="Garamond" w:cs="Garamond"/>
          <w:sz w:val="20"/>
          <w:szCs w:val="20"/>
          <w:lang w:val="en-US"/>
        </w:rPr>
        <w:t xml:space="preserve"> </w:t>
      </w:r>
      <w:r w:rsidR="00B21C34">
        <w:rPr>
          <w:rFonts w:ascii="Garamond" w:hAnsi="Garamond" w:cs="Garamond"/>
          <w:sz w:val="20"/>
          <w:szCs w:val="20"/>
          <w:lang w:val="en-US"/>
        </w:rPr>
        <w:t>important</w:t>
      </w:r>
      <w:r w:rsidRPr="008A6FA6">
        <w:rPr>
          <w:rFonts w:ascii="Garamond" w:hAnsi="Garamond" w:cs="Garamond"/>
          <w:sz w:val="20"/>
          <w:szCs w:val="20"/>
          <w:lang w:val="en-US"/>
        </w:rPr>
        <w:t xml:space="preserve"> emotional evolution is noticed generally among the students.</w:t>
      </w:r>
    </w:p>
    <w:p w14:paraId="244AA82D" w14:textId="77777777" w:rsidR="008A6FA6" w:rsidRPr="008A6FA6" w:rsidRDefault="008A6FA6" w:rsidP="008A6FA6">
      <w:pPr>
        <w:spacing w:after="4"/>
        <w:jc w:val="both"/>
        <w:rPr>
          <w:rFonts w:ascii="Garamond" w:hAnsi="Garamond" w:cs="Garamond"/>
          <w:sz w:val="20"/>
          <w:szCs w:val="20"/>
          <w:lang w:val="en-US"/>
        </w:rPr>
      </w:pPr>
    </w:p>
    <w:p w14:paraId="5F229013" w14:textId="77777777" w:rsidR="00D1225B" w:rsidRPr="00F0381A" w:rsidRDefault="008A6FA6" w:rsidP="00946802">
      <w:pPr>
        <w:spacing w:after="227"/>
        <w:jc w:val="both"/>
        <w:rPr>
          <w:rFonts w:ascii="Garamond" w:hAnsi="Garamond" w:cs="Garamond"/>
          <w:sz w:val="16"/>
          <w:szCs w:val="16"/>
          <w:lang w:val="en-US"/>
        </w:rPr>
      </w:pPr>
      <w:r w:rsidRPr="008A6FA6">
        <w:rPr>
          <w:rFonts w:ascii="Garamond" w:hAnsi="Garamond" w:cs="Garamond"/>
          <w:b/>
          <w:bCs/>
          <w:sz w:val="16"/>
          <w:szCs w:val="16"/>
          <w:lang w:val="en-US"/>
        </w:rPr>
        <w:t>Key words:</w:t>
      </w:r>
      <w:r w:rsidR="00B21C34">
        <w:rPr>
          <w:rFonts w:ascii="Garamond" w:hAnsi="Garamond" w:cs="Garamond"/>
          <w:b/>
          <w:bCs/>
          <w:sz w:val="16"/>
          <w:szCs w:val="16"/>
          <w:lang w:val="en-US"/>
        </w:rPr>
        <w:t xml:space="preserve"> </w:t>
      </w:r>
      <w:r w:rsidR="00B21C34" w:rsidRPr="00B21C34">
        <w:rPr>
          <w:rFonts w:ascii="Garamond" w:hAnsi="Garamond" w:cs="Garamond"/>
          <w:bCs/>
          <w:sz w:val="16"/>
          <w:szCs w:val="16"/>
          <w:lang w:val="en-US"/>
        </w:rPr>
        <w:t>elementary vocational training; emotional literacy;</w:t>
      </w:r>
      <w:r w:rsidR="00B21C34">
        <w:rPr>
          <w:rFonts w:ascii="Garamond" w:hAnsi="Garamond" w:cs="Garamond"/>
          <w:b/>
          <w:bCs/>
          <w:sz w:val="16"/>
          <w:szCs w:val="16"/>
          <w:lang w:val="en-US"/>
        </w:rPr>
        <w:t xml:space="preserve"> </w:t>
      </w:r>
      <w:r w:rsidRPr="008A6FA6">
        <w:rPr>
          <w:rFonts w:ascii="Garamond" w:hAnsi="Garamond" w:cs="Garamond"/>
          <w:sz w:val="16"/>
          <w:szCs w:val="16"/>
          <w:lang w:val="en-US"/>
        </w:rPr>
        <w:t>out of school activities</w:t>
      </w:r>
      <w:r w:rsidR="00F0381A">
        <w:rPr>
          <w:rFonts w:ascii="Garamond" w:hAnsi="Garamond" w:cs="Garamond"/>
          <w:sz w:val="16"/>
          <w:szCs w:val="16"/>
          <w:lang w:val="en-US"/>
        </w:rPr>
        <w:t>;</w:t>
      </w:r>
      <w:r w:rsidR="00B21C34">
        <w:rPr>
          <w:rFonts w:ascii="Garamond" w:hAnsi="Garamond" w:cs="Garamond"/>
          <w:sz w:val="16"/>
          <w:szCs w:val="16"/>
          <w:lang w:val="en-US"/>
        </w:rPr>
        <w:t xml:space="preserve"> school dropout; natural science</w:t>
      </w:r>
    </w:p>
    <w:p w14:paraId="4BFE1EEA" w14:textId="77777777" w:rsidR="00D1225B" w:rsidRPr="00C13C20" w:rsidRDefault="00D1225B" w:rsidP="00C13C20">
      <w:pPr>
        <w:pBdr>
          <w:top w:val="single" w:sz="2" w:space="1" w:color="000000"/>
          <w:left w:val="single" w:sz="2" w:space="1" w:color="000000"/>
          <w:bottom w:val="single" w:sz="2" w:space="1" w:color="000000"/>
          <w:right w:val="single" w:sz="2" w:space="1" w:color="000000"/>
        </w:pBdr>
        <w:shd w:val="clear" w:color="auto" w:fill="FFFFFF"/>
        <w:suppressAutoHyphens/>
        <w:autoSpaceDN w:val="0"/>
        <w:spacing w:after="113"/>
        <w:jc w:val="both"/>
        <w:textAlignment w:val="baseline"/>
        <w:rPr>
          <w:rFonts w:ascii="Times New Roman" w:hAnsi="Times New Roman" w:cs="Times New Roman"/>
          <w:kern w:val="3"/>
          <w:sz w:val="20"/>
          <w:szCs w:val="20"/>
          <w:lang w:eastAsia="es-ES"/>
        </w:rPr>
      </w:pPr>
      <w:r w:rsidRPr="00C13C20">
        <w:rPr>
          <w:rFonts w:ascii="Garamond" w:hAnsi="Garamond" w:cs="Garamond"/>
          <w:b/>
          <w:bCs/>
          <w:color w:val="000000"/>
          <w:w w:val="96"/>
          <w:kern w:val="3"/>
          <w:sz w:val="20"/>
          <w:szCs w:val="20"/>
          <w:lang w:val="it-IT" w:eastAsia="es-ES"/>
        </w:rPr>
        <w:t xml:space="preserve">Para citar este artículo: </w:t>
      </w:r>
      <w:r w:rsidR="00741B30">
        <w:rPr>
          <w:rFonts w:ascii="Garamond" w:hAnsi="Garamond" w:cs="Garamond"/>
          <w:color w:val="000000"/>
          <w:w w:val="96"/>
          <w:kern w:val="3"/>
          <w:sz w:val="20"/>
          <w:szCs w:val="20"/>
          <w:shd w:val="clear" w:color="auto" w:fill="FFCC99"/>
          <w:lang w:val="it-IT" w:eastAsia="es-ES"/>
        </w:rPr>
        <w:t>Autor1, autor2</w:t>
      </w:r>
      <w:r w:rsidR="00FD416A">
        <w:rPr>
          <w:rFonts w:ascii="Garamond" w:hAnsi="Garamond" w:cs="Garamond"/>
          <w:color w:val="000000"/>
          <w:w w:val="96"/>
          <w:kern w:val="3"/>
          <w:sz w:val="20"/>
          <w:szCs w:val="20"/>
          <w:shd w:val="clear" w:color="auto" w:fill="FFCC99"/>
          <w:lang w:val="it-IT" w:eastAsia="es-ES"/>
        </w:rPr>
        <w:t>.</w:t>
      </w:r>
      <w:r w:rsidRPr="00C13C20">
        <w:rPr>
          <w:rFonts w:ascii="Garamond" w:hAnsi="Garamond" w:cs="Garamond"/>
          <w:color w:val="000000"/>
          <w:w w:val="96"/>
          <w:kern w:val="3"/>
          <w:sz w:val="20"/>
          <w:szCs w:val="20"/>
          <w:lang w:eastAsia="es-ES"/>
        </w:rPr>
        <w:t xml:space="preserve"> (</w:t>
      </w:r>
      <w:r w:rsidR="00FD416A">
        <w:rPr>
          <w:rFonts w:ascii="Garamond" w:hAnsi="Garamond" w:cs="Garamond"/>
          <w:color w:val="000000"/>
          <w:w w:val="96"/>
          <w:kern w:val="3"/>
          <w:sz w:val="20"/>
          <w:szCs w:val="20"/>
          <w:shd w:val="clear" w:color="auto" w:fill="C0C0C0"/>
          <w:lang w:eastAsia="es-ES"/>
        </w:rPr>
        <w:t>2016</w:t>
      </w:r>
      <w:r w:rsidRPr="00C13C20">
        <w:rPr>
          <w:rFonts w:ascii="Garamond" w:hAnsi="Garamond" w:cs="Garamond"/>
          <w:color w:val="000000"/>
          <w:w w:val="96"/>
          <w:kern w:val="3"/>
          <w:sz w:val="20"/>
          <w:szCs w:val="20"/>
          <w:lang w:eastAsia="es-ES"/>
        </w:rPr>
        <w:t xml:space="preserve">) </w:t>
      </w:r>
      <w:r w:rsidR="00FD416A" w:rsidRPr="00FD416A">
        <w:rPr>
          <w:rFonts w:ascii="Garamond" w:hAnsi="Garamond" w:cs="Garamond"/>
          <w:bCs/>
          <w:kern w:val="3"/>
          <w:sz w:val="20"/>
          <w:szCs w:val="20"/>
          <w:lang w:eastAsia="es-ES"/>
        </w:rPr>
        <w:t>Evolución de la madurez emocional en alumnos de</w:t>
      </w:r>
      <w:r w:rsidR="00FD416A" w:rsidRPr="00FD416A">
        <w:rPr>
          <w:rFonts w:ascii="Garamond" w:hAnsi="Garamond" w:cs="Garamond"/>
          <w:bCs/>
          <w:sz w:val="20"/>
          <w:szCs w:val="20"/>
        </w:rPr>
        <w:t xml:space="preserve"> Formación Profesional Básica mediante el empleo de actividades fuera del contexto escolar en el área de las ciencias naturales</w:t>
      </w:r>
      <w:r w:rsidRPr="00C13C20">
        <w:rPr>
          <w:rFonts w:ascii="Garamond" w:hAnsi="Garamond" w:cs="Garamond"/>
          <w:color w:val="000000"/>
          <w:w w:val="96"/>
          <w:kern w:val="3"/>
          <w:sz w:val="20"/>
          <w:szCs w:val="20"/>
          <w:lang w:eastAsia="es-ES"/>
        </w:rPr>
        <w:t xml:space="preserve">. </w:t>
      </w:r>
      <w:r w:rsidRPr="00C13C20">
        <w:rPr>
          <w:rFonts w:ascii="Garamond" w:hAnsi="Garamond" w:cs="Garamond"/>
          <w:i/>
          <w:iCs/>
          <w:color w:val="000000"/>
          <w:w w:val="96"/>
          <w:kern w:val="3"/>
          <w:sz w:val="20"/>
          <w:szCs w:val="20"/>
          <w:lang w:eastAsia="es-ES"/>
        </w:rPr>
        <w:t>Revista Eureka sobre Enseñanza y Divulgación de las Ciencias</w:t>
      </w:r>
      <w:r w:rsidRPr="00C13C20">
        <w:rPr>
          <w:rFonts w:ascii="Garamond" w:hAnsi="Garamond" w:cs="Garamond"/>
          <w:color w:val="000000"/>
          <w:w w:val="96"/>
          <w:kern w:val="3"/>
          <w:sz w:val="20"/>
          <w:szCs w:val="20"/>
          <w:shd w:val="clear" w:color="auto" w:fill="C0C0C0"/>
          <w:lang w:eastAsia="es-ES"/>
        </w:rPr>
        <w:t>xx (x), xxxx. http://hdl.handle.net/10498/XXXXX</w:t>
      </w:r>
    </w:p>
    <w:p w14:paraId="6EF4D411" w14:textId="77777777" w:rsidR="00FD416A" w:rsidRDefault="00FD416A" w:rsidP="00C13C20">
      <w:pPr>
        <w:spacing w:before="227" w:after="113"/>
        <w:jc w:val="both"/>
        <w:rPr>
          <w:rFonts w:ascii="Garamond" w:hAnsi="Garamond" w:cs="Garamond"/>
          <w:b/>
          <w:bCs/>
          <w:sz w:val="28"/>
          <w:szCs w:val="28"/>
        </w:rPr>
      </w:pPr>
    </w:p>
    <w:p w14:paraId="417880F1" w14:textId="77777777" w:rsidR="008A6FA6" w:rsidRDefault="00D1225B">
      <w:pPr>
        <w:spacing w:before="8" w:after="4"/>
        <w:jc w:val="both"/>
        <w:rPr>
          <w:rFonts w:ascii="Garamond" w:hAnsi="Garamond" w:cs="Garamond"/>
          <w:b/>
          <w:bCs/>
          <w:sz w:val="28"/>
          <w:szCs w:val="28"/>
        </w:rPr>
      </w:pPr>
      <w:r w:rsidRPr="00C700DF">
        <w:rPr>
          <w:rFonts w:ascii="Garamond" w:hAnsi="Garamond" w:cs="Garamond"/>
          <w:b/>
          <w:bCs/>
          <w:sz w:val="28"/>
          <w:szCs w:val="28"/>
        </w:rPr>
        <w:t xml:space="preserve">Marco teórico </w:t>
      </w:r>
    </w:p>
    <w:p w14:paraId="46F785A0" w14:textId="77777777" w:rsidR="000B191F" w:rsidRDefault="00D1225B">
      <w:pPr>
        <w:spacing w:before="8" w:after="4"/>
        <w:jc w:val="both"/>
        <w:rPr>
          <w:rFonts w:ascii="Garamond" w:hAnsi="Garamond" w:cs="Garamond"/>
          <w:sz w:val="24"/>
          <w:szCs w:val="24"/>
        </w:rPr>
      </w:pPr>
      <w:r w:rsidRPr="00861368">
        <w:rPr>
          <w:rFonts w:ascii="Garamond" w:hAnsi="Garamond" w:cs="Garamond"/>
          <w:sz w:val="24"/>
          <w:szCs w:val="24"/>
        </w:rPr>
        <w:t>La dimensión emocional ha sido, especialmente durante esta última década, objeto de numerosos estudios por parte de los investigadores en educación de todo el mundo, tanto desde el enfoque del alumnado, como del docente</w:t>
      </w:r>
      <w:r w:rsidR="000B191F">
        <w:rPr>
          <w:rFonts w:ascii="Garamond" w:hAnsi="Garamond" w:cs="Garamond"/>
          <w:sz w:val="24"/>
          <w:szCs w:val="24"/>
        </w:rPr>
        <w:t xml:space="preserve"> </w:t>
      </w:r>
      <w:r w:rsidR="00876E7F">
        <w:rPr>
          <w:rFonts w:ascii="Garamond" w:hAnsi="Garamond" w:cs="Garamond"/>
          <w:sz w:val="24"/>
          <w:szCs w:val="24"/>
        </w:rPr>
        <w:t>(Garritz, 2010; Frenzel, 2014</w:t>
      </w:r>
      <w:r w:rsidR="00A4766B">
        <w:rPr>
          <w:rFonts w:ascii="Garamond" w:hAnsi="Garamond" w:cs="Garamond"/>
          <w:sz w:val="24"/>
          <w:szCs w:val="24"/>
        </w:rPr>
        <w:t>)</w:t>
      </w:r>
      <w:r w:rsidRPr="00861368">
        <w:rPr>
          <w:rFonts w:ascii="Garamond" w:hAnsi="Garamond" w:cs="Garamond"/>
          <w:sz w:val="24"/>
          <w:szCs w:val="24"/>
        </w:rPr>
        <w:t xml:space="preserve">. </w:t>
      </w:r>
    </w:p>
    <w:p w14:paraId="20CE306E" w14:textId="77777777" w:rsidR="00D1225B" w:rsidRPr="00861368" w:rsidRDefault="00D1225B" w:rsidP="00005185">
      <w:pPr>
        <w:spacing w:after="113"/>
        <w:jc w:val="both"/>
        <w:rPr>
          <w:rFonts w:ascii="Garamond" w:hAnsi="Garamond" w:cs="Garamond"/>
          <w:sz w:val="24"/>
          <w:szCs w:val="24"/>
        </w:rPr>
      </w:pPr>
      <w:r w:rsidRPr="00861368">
        <w:rPr>
          <w:rFonts w:ascii="Garamond" w:hAnsi="Garamond" w:cs="Garamond"/>
          <w:sz w:val="24"/>
          <w:szCs w:val="24"/>
        </w:rPr>
        <w:t xml:space="preserve">De hecho, investigaciones recientes de Mellado </w:t>
      </w:r>
      <w:r w:rsidRPr="00861368">
        <w:rPr>
          <w:rFonts w:ascii="Garamond" w:hAnsi="Garamond" w:cs="Garamond"/>
          <w:i/>
          <w:iCs/>
          <w:sz w:val="24"/>
          <w:szCs w:val="24"/>
        </w:rPr>
        <w:t>et al.</w:t>
      </w:r>
      <w:r w:rsidRPr="00861368">
        <w:rPr>
          <w:rFonts w:ascii="Garamond" w:hAnsi="Garamond" w:cs="Garamond"/>
          <w:sz w:val="24"/>
          <w:szCs w:val="24"/>
        </w:rPr>
        <w:t xml:space="preserve"> (2014), ya nos habla</w:t>
      </w:r>
      <w:r w:rsidR="00A4766B">
        <w:rPr>
          <w:rFonts w:ascii="Garamond" w:hAnsi="Garamond" w:cs="Garamond"/>
          <w:sz w:val="24"/>
          <w:szCs w:val="24"/>
        </w:rPr>
        <w:t>n</w:t>
      </w:r>
      <w:r w:rsidRPr="00861368">
        <w:rPr>
          <w:rFonts w:ascii="Garamond" w:hAnsi="Garamond" w:cs="Garamond"/>
          <w:sz w:val="24"/>
          <w:szCs w:val="24"/>
        </w:rPr>
        <w:t xml:space="preserve"> de la vulnerabilidad que supone para el docente no tener su inteligencia emocional desarrollada y por tanto, no ser </w:t>
      </w:r>
      <w:r w:rsidRPr="00861368">
        <w:rPr>
          <w:rFonts w:ascii="Garamond" w:hAnsi="Garamond" w:cs="Garamond"/>
          <w:sz w:val="24"/>
          <w:szCs w:val="24"/>
        </w:rPr>
        <w:lastRenderedPageBreak/>
        <w:t>consciente de sus propias emociones y, aún más, de la influenc</w:t>
      </w:r>
      <w:r w:rsidR="00F24042">
        <w:rPr>
          <w:rFonts w:ascii="Garamond" w:hAnsi="Garamond" w:cs="Garamond"/>
          <w:sz w:val="24"/>
          <w:szCs w:val="24"/>
        </w:rPr>
        <w:t xml:space="preserve">ia que las emociones vividas en </w:t>
      </w:r>
      <w:r w:rsidRPr="00861368">
        <w:rPr>
          <w:rFonts w:ascii="Garamond" w:hAnsi="Garamond" w:cs="Garamond"/>
          <w:sz w:val="24"/>
          <w:szCs w:val="24"/>
        </w:rPr>
        <w:t xml:space="preserve">su etapa de formación universitaria, pueden tener en su futura actividad profesional. En relación a este aspecto, </w:t>
      </w:r>
      <w:r w:rsidR="00831860" w:rsidRPr="00943837">
        <w:rPr>
          <w:rFonts w:ascii="Garamond" w:hAnsi="Garamond" w:cs="Garamond"/>
          <w:sz w:val="24"/>
          <w:szCs w:val="24"/>
        </w:rPr>
        <w:t>Palomera, Fernández-Berrocal</w:t>
      </w:r>
      <w:r w:rsidR="006C0E4F" w:rsidRPr="00943837">
        <w:rPr>
          <w:rFonts w:ascii="Garamond" w:hAnsi="Garamond" w:cs="Garamond"/>
          <w:sz w:val="24"/>
          <w:szCs w:val="24"/>
        </w:rPr>
        <w:t xml:space="preserve"> </w:t>
      </w:r>
      <w:r w:rsidR="00831860" w:rsidRPr="00943837">
        <w:rPr>
          <w:rFonts w:ascii="Garamond" w:hAnsi="Garamond" w:cs="Garamond"/>
          <w:sz w:val="24"/>
          <w:szCs w:val="24"/>
        </w:rPr>
        <w:t>y</w:t>
      </w:r>
      <w:r w:rsidR="006C0E4F" w:rsidRPr="00943837">
        <w:rPr>
          <w:rFonts w:ascii="Garamond" w:hAnsi="Garamond" w:cs="Garamond"/>
          <w:sz w:val="24"/>
          <w:szCs w:val="24"/>
        </w:rPr>
        <w:t xml:space="preserve"> </w:t>
      </w:r>
      <w:r w:rsidR="00831860" w:rsidRPr="00943837">
        <w:rPr>
          <w:rFonts w:ascii="Garamond" w:hAnsi="Garamond" w:cs="Garamond"/>
          <w:sz w:val="24"/>
          <w:szCs w:val="24"/>
        </w:rPr>
        <w:t>Brackett</w:t>
      </w:r>
      <w:r w:rsidR="006C0E4F" w:rsidRPr="00943837">
        <w:rPr>
          <w:rFonts w:ascii="Garamond" w:hAnsi="Garamond" w:cs="Garamond"/>
          <w:sz w:val="24"/>
          <w:szCs w:val="24"/>
        </w:rPr>
        <w:t xml:space="preserve"> </w:t>
      </w:r>
      <w:r w:rsidRPr="006F12A9">
        <w:rPr>
          <w:rFonts w:ascii="Garamond" w:hAnsi="Garamond" w:cs="Garamond"/>
          <w:sz w:val="24"/>
          <w:szCs w:val="24"/>
        </w:rPr>
        <w:t>(2008) recomiendan</w:t>
      </w:r>
      <w:r w:rsidRPr="00861368">
        <w:rPr>
          <w:rFonts w:ascii="Garamond" w:hAnsi="Garamond" w:cs="Garamond"/>
          <w:sz w:val="24"/>
          <w:szCs w:val="24"/>
        </w:rPr>
        <w:t xml:space="preserve"> por los resultados de sus investigaciones, incluir la inteligencia emocional explícitamente en el currículo de formación del docente y no de una manera meramente transversal.  </w:t>
      </w:r>
    </w:p>
    <w:p w14:paraId="2124B59E" w14:textId="77777777" w:rsidR="00D1225B" w:rsidRPr="006F12A9" w:rsidRDefault="00D1225B" w:rsidP="00005185">
      <w:pPr>
        <w:spacing w:after="113"/>
        <w:jc w:val="both"/>
        <w:rPr>
          <w:rFonts w:ascii="Garamond" w:hAnsi="Garamond" w:cs="Garamond"/>
          <w:color w:val="FF0000"/>
          <w:sz w:val="24"/>
          <w:szCs w:val="24"/>
        </w:rPr>
      </w:pPr>
      <w:r w:rsidRPr="00861368">
        <w:rPr>
          <w:rFonts w:ascii="Garamond" w:hAnsi="Garamond" w:cs="Garamond"/>
          <w:sz w:val="24"/>
          <w:szCs w:val="24"/>
        </w:rPr>
        <w:t xml:space="preserve">En cuanto a las emociones en el alumnado, podemos encontrar gran cantidad de información en relación a </w:t>
      </w:r>
      <w:r>
        <w:rPr>
          <w:rFonts w:ascii="Garamond" w:hAnsi="Garamond" w:cs="Garamond"/>
          <w:sz w:val="24"/>
          <w:szCs w:val="24"/>
        </w:rPr>
        <w:t>la</w:t>
      </w:r>
      <w:r w:rsidRPr="00861368">
        <w:rPr>
          <w:rFonts w:ascii="Garamond" w:hAnsi="Garamond" w:cs="Garamond"/>
          <w:sz w:val="24"/>
          <w:szCs w:val="24"/>
        </w:rPr>
        <w:t xml:space="preserve"> educación infantil y primaria y, en menor </w:t>
      </w:r>
      <w:r w:rsidR="008713C6">
        <w:rPr>
          <w:rFonts w:ascii="Garamond" w:hAnsi="Garamond" w:cs="Garamond"/>
          <w:sz w:val="24"/>
          <w:szCs w:val="24"/>
        </w:rPr>
        <w:t xml:space="preserve">medida, en alumnos de educación </w:t>
      </w:r>
      <w:r w:rsidRPr="00861368">
        <w:rPr>
          <w:rFonts w:ascii="Garamond" w:hAnsi="Garamond" w:cs="Garamond"/>
          <w:sz w:val="24"/>
          <w:szCs w:val="24"/>
        </w:rPr>
        <w:t>secundaria y universitaria, habiéndose llegado a un consenso generalizado, de la influencia que dicha madurez tiene en el proceso de aprendizaje de los alum</w:t>
      </w:r>
      <w:r w:rsidRPr="00A91387">
        <w:rPr>
          <w:rFonts w:ascii="Garamond" w:hAnsi="Garamond" w:cs="Garamond"/>
          <w:sz w:val="24"/>
          <w:szCs w:val="24"/>
        </w:rPr>
        <w:t>nos.</w:t>
      </w:r>
      <w:r w:rsidR="006F12A9" w:rsidRPr="00A91387">
        <w:rPr>
          <w:rFonts w:ascii="Garamond" w:hAnsi="Garamond" w:cs="Garamond"/>
          <w:sz w:val="24"/>
          <w:szCs w:val="24"/>
        </w:rPr>
        <w:t xml:space="preserve"> </w:t>
      </w:r>
      <w:r w:rsidRPr="00A91387">
        <w:rPr>
          <w:rFonts w:ascii="Garamond" w:hAnsi="Garamond" w:cs="Garamond"/>
          <w:sz w:val="24"/>
          <w:szCs w:val="24"/>
        </w:rPr>
        <w:t>Esta influencia tendrá consecuencias determinantes en el rendimiento escolar, ya que como afirman Alsop y Watts (2003), el aspecto afectivo “rodea” al cognitivo en todos los alumnos.</w:t>
      </w:r>
    </w:p>
    <w:p w14:paraId="18583715" w14:textId="77777777" w:rsidR="00D1225B" w:rsidRPr="00861368" w:rsidRDefault="00A4766B" w:rsidP="00005185">
      <w:pPr>
        <w:spacing w:after="113"/>
        <w:jc w:val="both"/>
        <w:rPr>
          <w:rFonts w:ascii="Garamond" w:hAnsi="Garamond" w:cs="Garamond"/>
          <w:sz w:val="24"/>
          <w:szCs w:val="24"/>
        </w:rPr>
      </w:pPr>
      <w:r>
        <w:rPr>
          <w:rFonts w:ascii="Garamond" w:hAnsi="Garamond" w:cs="Garamond"/>
          <w:sz w:val="24"/>
          <w:szCs w:val="24"/>
        </w:rPr>
        <w:t>Al</w:t>
      </w:r>
      <w:r w:rsidR="00D1225B" w:rsidRPr="00861368">
        <w:rPr>
          <w:rFonts w:ascii="Garamond" w:hAnsi="Garamond" w:cs="Garamond"/>
          <w:sz w:val="24"/>
          <w:szCs w:val="24"/>
        </w:rPr>
        <w:t xml:space="preserve"> respecto, son muy interesantes las investigaciones de S</w:t>
      </w:r>
      <w:r w:rsidR="008713C6">
        <w:rPr>
          <w:rFonts w:ascii="Garamond" w:hAnsi="Garamond" w:cs="Garamond"/>
          <w:sz w:val="24"/>
          <w:szCs w:val="24"/>
        </w:rPr>
        <w:t xml:space="preserve">tephanou (2011), sobre el claro </w:t>
      </w:r>
      <w:r w:rsidR="00D1225B" w:rsidRPr="00861368">
        <w:rPr>
          <w:rFonts w:ascii="Garamond" w:hAnsi="Garamond" w:cs="Garamond"/>
          <w:sz w:val="24"/>
          <w:szCs w:val="24"/>
        </w:rPr>
        <w:t>efecto de la propia percepción de capacidad, de las expectativas de rendimiento, de la dificultad percibida y del concepto de validez en el rendimiento escolar.  De hecho, como afirma Ellison (2001), las emociones tienen el poder de entusiasmar al alumno a seguir en su progreso de aprendizaje o, por el contrario, de reducir sus esfuerzos a cenizas.</w:t>
      </w:r>
    </w:p>
    <w:p w14:paraId="0B45DB73" w14:textId="77777777" w:rsidR="00D1225B" w:rsidRPr="00861368" w:rsidRDefault="00D1225B" w:rsidP="00005185">
      <w:pPr>
        <w:spacing w:after="113"/>
        <w:jc w:val="both"/>
        <w:rPr>
          <w:rFonts w:ascii="Garamond" w:hAnsi="Garamond" w:cs="Garamond"/>
          <w:sz w:val="24"/>
          <w:szCs w:val="24"/>
        </w:rPr>
      </w:pPr>
      <w:r w:rsidRPr="00861368">
        <w:rPr>
          <w:rFonts w:ascii="Garamond" w:hAnsi="Garamond" w:cs="Garamond"/>
          <w:sz w:val="24"/>
          <w:szCs w:val="24"/>
        </w:rPr>
        <w:t xml:space="preserve">A su vez, </w:t>
      </w:r>
      <w:r w:rsidR="00DC2A24" w:rsidRPr="00655A67">
        <w:rPr>
          <w:rFonts w:ascii="Garamond" w:hAnsi="Garamond" w:cs="Garamond"/>
          <w:sz w:val="24"/>
          <w:szCs w:val="24"/>
        </w:rPr>
        <w:t>Ferrando, Prieto, Almeida, Ferrándiz, Bermejo, López-Pina, Hernández, Sainz</w:t>
      </w:r>
      <w:r w:rsidR="00DC2A24">
        <w:rPr>
          <w:rFonts w:ascii="Garamond" w:hAnsi="Garamond" w:cs="Garamond"/>
          <w:sz w:val="24"/>
          <w:szCs w:val="24"/>
        </w:rPr>
        <w:t xml:space="preserve"> y</w:t>
      </w:r>
      <w:r w:rsidR="006C0E4F">
        <w:rPr>
          <w:rFonts w:ascii="Garamond" w:hAnsi="Garamond" w:cs="Garamond"/>
          <w:sz w:val="24"/>
          <w:szCs w:val="24"/>
        </w:rPr>
        <w:t xml:space="preserve"> </w:t>
      </w:r>
      <w:r w:rsidR="00DC2A24" w:rsidRPr="00655A67">
        <w:rPr>
          <w:rFonts w:ascii="Garamond" w:hAnsi="Garamond" w:cs="Garamond"/>
          <w:sz w:val="24"/>
          <w:szCs w:val="24"/>
        </w:rPr>
        <w:t>Fernández</w:t>
      </w:r>
      <w:r w:rsidR="006F12A9">
        <w:rPr>
          <w:rFonts w:ascii="Garamond" w:hAnsi="Garamond" w:cs="Garamond"/>
          <w:sz w:val="24"/>
          <w:szCs w:val="24"/>
        </w:rPr>
        <w:t xml:space="preserve"> </w:t>
      </w:r>
      <w:r w:rsidRPr="00861368">
        <w:rPr>
          <w:rFonts w:ascii="Garamond" w:hAnsi="Garamond" w:cs="Garamond"/>
          <w:sz w:val="24"/>
          <w:szCs w:val="24"/>
        </w:rPr>
        <w:t xml:space="preserve">(2010), encontraron una correlación positiva significativa entre el rasgo de inteligencia emocional y el rendimiento académico global, al igual que hicieran anteriormente </w:t>
      </w:r>
      <w:r w:rsidR="00DA6D8F" w:rsidRPr="00672A30">
        <w:rPr>
          <w:rFonts w:ascii="Garamond" w:hAnsi="Garamond" w:cs="Garamond"/>
          <w:sz w:val="24"/>
          <w:szCs w:val="24"/>
        </w:rPr>
        <w:t>Gil-Olarte, Palomera y Brackett</w:t>
      </w:r>
      <w:r w:rsidR="006F12A9">
        <w:rPr>
          <w:rFonts w:ascii="Garamond" w:hAnsi="Garamond" w:cs="Garamond"/>
          <w:sz w:val="24"/>
          <w:szCs w:val="24"/>
        </w:rPr>
        <w:t xml:space="preserve"> </w:t>
      </w:r>
      <w:r w:rsidRPr="00861368">
        <w:rPr>
          <w:rFonts w:ascii="Garamond" w:hAnsi="Garamond" w:cs="Garamond"/>
          <w:sz w:val="24"/>
          <w:szCs w:val="24"/>
        </w:rPr>
        <w:t xml:space="preserve">(2006). </w:t>
      </w:r>
    </w:p>
    <w:p w14:paraId="120094CF" w14:textId="000B66E4" w:rsidR="00D1225B" w:rsidRPr="00861368" w:rsidRDefault="00D1225B" w:rsidP="00005185">
      <w:pPr>
        <w:spacing w:after="113"/>
        <w:jc w:val="both"/>
        <w:rPr>
          <w:rFonts w:ascii="Garamond" w:hAnsi="Garamond" w:cs="Garamond"/>
          <w:sz w:val="24"/>
          <w:szCs w:val="24"/>
        </w:rPr>
      </w:pPr>
      <w:r w:rsidRPr="00861368">
        <w:rPr>
          <w:rFonts w:ascii="Garamond" w:hAnsi="Garamond" w:cs="Garamond"/>
          <w:sz w:val="24"/>
          <w:szCs w:val="24"/>
        </w:rPr>
        <w:t>Otro aspecto analizado en la literatura son las competencias emocionales de los alumnos en relación a su origen geográfico y étnico (Soriano y Osorio, 2008</w:t>
      </w:r>
      <w:r w:rsidRPr="00A53C31">
        <w:rPr>
          <w:rFonts w:ascii="Garamond" w:hAnsi="Garamond" w:cs="Garamond"/>
          <w:sz w:val="24"/>
          <w:szCs w:val="24"/>
        </w:rPr>
        <w:t xml:space="preserve">; </w:t>
      </w:r>
      <w:r w:rsidR="003C775E" w:rsidRPr="00A53C31">
        <w:rPr>
          <w:rFonts w:ascii="Garamond" w:hAnsi="Garamond" w:cs="Garamond"/>
          <w:sz w:val="24"/>
          <w:szCs w:val="24"/>
        </w:rPr>
        <w:t>Lehr, Johnson, Bremer, Cosio</w:t>
      </w:r>
      <w:r w:rsidR="007B1CFA" w:rsidRPr="00A53C31">
        <w:rPr>
          <w:rFonts w:ascii="Garamond" w:hAnsi="Garamond" w:cs="Garamond"/>
          <w:sz w:val="24"/>
          <w:szCs w:val="24"/>
        </w:rPr>
        <w:t xml:space="preserve"> </w:t>
      </w:r>
      <w:r w:rsidR="003C775E" w:rsidRPr="00A53C31">
        <w:rPr>
          <w:rFonts w:ascii="Garamond" w:hAnsi="Garamond" w:cs="Garamond"/>
          <w:sz w:val="24"/>
          <w:szCs w:val="24"/>
        </w:rPr>
        <w:t>y Thompson</w:t>
      </w:r>
      <w:r w:rsidR="007B1CFA" w:rsidRPr="00A53C31">
        <w:rPr>
          <w:rFonts w:ascii="Garamond" w:hAnsi="Garamond" w:cs="Garamond"/>
          <w:sz w:val="24"/>
          <w:szCs w:val="24"/>
        </w:rPr>
        <w:t xml:space="preserve">, </w:t>
      </w:r>
      <w:r w:rsidR="00A53C31">
        <w:rPr>
          <w:rFonts w:ascii="Garamond" w:hAnsi="Garamond" w:cs="Garamond"/>
          <w:sz w:val="24"/>
          <w:szCs w:val="24"/>
        </w:rPr>
        <w:t>2004),</w:t>
      </w:r>
      <w:r w:rsidRPr="00A53C31">
        <w:rPr>
          <w:rFonts w:ascii="Garamond" w:hAnsi="Garamond" w:cs="Garamond"/>
          <w:sz w:val="24"/>
          <w:szCs w:val="24"/>
        </w:rPr>
        <w:t xml:space="preserve"> </w:t>
      </w:r>
      <w:r w:rsidRPr="00861368">
        <w:rPr>
          <w:rFonts w:ascii="Garamond" w:hAnsi="Garamond" w:cs="Garamond"/>
          <w:sz w:val="24"/>
          <w:szCs w:val="24"/>
        </w:rPr>
        <w:t>y en función de su sexo y edad (Quinto</w:t>
      </w:r>
      <w:r w:rsidR="003D40A0">
        <w:rPr>
          <w:rFonts w:ascii="Garamond" w:hAnsi="Garamond" w:cs="Garamond"/>
          <w:sz w:val="24"/>
          <w:szCs w:val="24"/>
        </w:rPr>
        <w:t xml:space="preserve"> </w:t>
      </w:r>
      <w:r w:rsidRPr="00861368">
        <w:rPr>
          <w:rFonts w:ascii="Garamond" w:hAnsi="Garamond" w:cs="Garamond"/>
          <w:sz w:val="24"/>
          <w:szCs w:val="24"/>
        </w:rPr>
        <w:t>y Roig-Vila</w:t>
      </w:r>
      <w:r>
        <w:rPr>
          <w:rFonts w:ascii="Garamond" w:hAnsi="Garamond" w:cs="Garamond"/>
          <w:sz w:val="24"/>
          <w:szCs w:val="24"/>
        </w:rPr>
        <w:t xml:space="preserve">, </w:t>
      </w:r>
      <w:r w:rsidRPr="00861368">
        <w:rPr>
          <w:rFonts w:ascii="Garamond" w:hAnsi="Garamond" w:cs="Garamond"/>
          <w:sz w:val="24"/>
          <w:szCs w:val="24"/>
        </w:rPr>
        <w:t>2015), mostrando diferencias significativas entre alumnos latinos y africanos y entre alumnos y alumnas en diferentes cursos de la ESO, respectivamente. Esto será de especial relevancia en nuestro caso, al tratarse de un aula multicultural, conformada fundamentalmente por alumnas.</w:t>
      </w:r>
    </w:p>
    <w:p w14:paraId="3B598E5C" w14:textId="77777777" w:rsidR="00D1225B" w:rsidRPr="00861368" w:rsidRDefault="00D1225B" w:rsidP="00005185">
      <w:pPr>
        <w:spacing w:after="113"/>
        <w:jc w:val="both"/>
        <w:rPr>
          <w:rFonts w:ascii="Garamond" w:hAnsi="Garamond" w:cs="Garamond"/>
          <w:sz w:val="24"/>
          <w:szCs w:val="24"/>
        </w:rPr>
      </w:pPr>
      <w:r w:rsidRPr="00861368">
        <w:rPr>
          <w:rFonts w:ascii="Garamond" w:hAnsi="Garamond" w:cs="Garamond"/>
          <w:sz w:val="24"/>
          <w:szCs w:val="24"/>
        </w:rPr>
        <w:t>En cuanto al fracaso escolar, es una lacra que viene de lejos en nuestro país. Como se afirma en las conclusiones del comité científico de la I Edición del Congreso Anual sobre Fracaso Escolar, en España, a pesar de existir</w:t>
      </w:r>
      <w:r w:rsidR="002733EB">
        <w:rPr>
          <w:rFonts w:ascii="Garamond" w:hAnsi="Garamond" w:cs="Garamond"/>
          <w:sz w:val="24"/>
          <w:szCs w:val="24"/>
        </w:rPr>
        <w:t xml:space="preserve"> </w:t>
      </w:r>
      <w:r w:rsidRPr="00861368">
        <w:rPr>
          <w:rFonts w:ascii="Garamond" w:hAnsi="Garamond" w:cs="Garamond"/>
          <w:sz w:val="24"/>
          <w:szCs w:val="24"/>
        </w:rPr>
        <w:t xml:space="preserve">el fracaso escolar desde que existen las escuelas, aparece con mayor virulencia en la década de los 70, como consecuencia de la universalización de la educación y la imposibilidad de atender de manera afectiva a todo el alumnado. </w:t>
      </w:r>
    </w:p>
    <w:p w14:paraId="3149CEE5" w14:textId="77777777" w:rsidR="00DB2526" w:rsidRDefault="00D1225B" w:rsidP="00047352">
      <w:pPr>
        <w:autoSpaceDE w:val="0"/>
        <w:autoSpaceDN w:val="0"/>
        <w:adjustRightInd w:val="0"/>
        <w:spacing w:after="113"/>
        <w:jc w:val="both"/>
        <w:rPr>
          <w:rFonts w:ascii="Garamond" w:hAnsi="Garamond" w:cs="Garamond"/>
          <w:sz w:val="24"/>
          <w:szCs w:val="24"/>
        </w:rPr>
      </w:pPr>
      <w:r w:rsidRPr="00861368">
        <w:rPr>
          <w:rFonts w:ascii="Garamond" w:hAnsi="Garamond" w:cs="Garamond"/>
          <w:sz w:val="24"/>
          <w:szCs w:val="24"/>
        </w:rPr>
        <w:t xml:space="preserve">Su origen tiene carácter multicasual, ya que como afirman </w:t>
      </w:r>
      <w:r w:rsidR="000259DA">
        <w:rPr>
          <w:rFonts w:ascii="Garamond" w:hAnsi="Garamond" w:cs="Garamond"/>
          <w:sz w:val="24"/>
          <w:szCs w:val="24"/>
        </w:rPr>
        <w:t>Canalda, Carbonell,</w:t>
      </w:r>
      <w:r w:rsidR="00EE70E8" w:rsidRPr="00EE70E8">
        <w:rPr>
          <w:rFonts w:ascii="Garamond" w:hAnsi="Garamond" w:cs="Garamond"/>
          <w:sz w:val="24"/>
          <w:szCs w:val="24"/>
        </w:rPr>
        <w:t xml:space="preserve"> Díaz-Aguado,</w:t>
      </w:r>
      <w:r w:rsidR="00A53C31">
        <w:rPr>
          <w:rFonts w:ascii="Garamond" w:hAnsi="Garamond" w:cs="Garamond"/>
          <w:sz w:val="24"/>
          <w:szCs w:val="24"/>
        </w:rPr>
        <w:t xml:space="preserve"> </w:t>
      </w:r>
      <w:r w:rsidR="00EE70E8">
        <w:rPr>
          <w:rFonts w:ascii="Garamond" w:hAnsi="Garamond" w:cs="Garamond"/>
          <w:sz w:val="24"/>
          <w:szCs w:val="24"/>
        </w:rPr>
        <w:t>Lejarza, López, Luengo y Marina</w:t>
      </w:r>
      <w:r w:rsidR="00A53C31">
        <w:rPr>
          <w:rFonts w:ascii="Garamond" w:hAnsi="Garamond" w:cs="Garamond"/>
          <w:sz w:val="24"/>
          <w:szCs w:val="24"/>
        </w:rPr>
        <w:t xml:space="preserve"> </w:t>
      </w:r>
      <w:r w:rsidR="00DB2526">
        <w:rPr>
          <w:rFonts w:ascii="Garamond" w:hAnsi="Garamond" w:cs="Garamond"/>
          <w:sz w:val="24"/>
          <w:szCs w:val="24"/>
        </w:rPr>
        <w:t xml:space="preserve">(2010): </w:t>
      </w:r>
    </w:p>
    <w:p w14:paraId="75B72BFF" w14:textId="2D943E5E" w:rsidR="00D1225B" w:rsidRPr="00861368" w:rsidRDefault="00EE70E8" w:rsidP="00DB2526">
      <w:pPr>
        <w:autoSpaceDE w:val="0"/>
        <w:autoSpaceDN w:val="0"/>
        <w:adjustRightInd w:val="0"/>
        <w:spacing w:after="113"/>
        <w:ind w:left="709"/>
        <w:jc w:val="both"/>
        <w:rPr>
          <w:rFonts w:ascii="Garamond" w:hAnsi="Garamond" w:cs="Garamond"/>
          <w:sz w:val="24"/>
          <w:szCs w:val="24"/>
        </w:rPr>
      </w:pPr>
      <w:r>
        <w:rPr>
          <w:rFonts w:ascii="Garamond" w:hAnsi="Garamond" w:cs="Garamond"/>
          <w:sz w:val="24"/>
          <w:szCs w:val="24"/>
        </w:rPr>
        <w:t>“</w:t>
      </w:r>
      <w:r w:rsidR="00D1225B" w:rsidRPr="00861368">
        <w:rPr>
          <w:rFonts w:ascii="Garamond" w:hAnsi="Garamond" w:cs="Garamond"/>
          <w:sz w:val="24"/>
          <w:szCs w:val="24"/>
        </w:rPr>
        <w:t xml:space="preserve">no solo las cualidades individuales de </w:t>
      </w:r>
      <w:commentRangeStart w:id="0"/>
      <w:r w:rsidR="00D1225B" w:rsidRPr="00861368">
        <w:rPr>
          <w:rFonts w:ascii="Garamond" w:hAnsi="Garamond" w:cs="Garamond"/>
          <w:sz w:val="24"/>
          <w:szCs w:val="24"/>
        </w:rPr>
        <w:t xml:space="preserve">los alumnos son determinantes en la predisposición al fracaso, si no también, las características propias del sistema educativo, las condiciones que se dan en el propio centro escolar y el medio socio-familiar en el que se desenvuelve el alumno, son factores decisivos, puesto que situaciones socio-familiares y económicas desfavorecidas, presentan una relación intrínseca con </w:t>
      </w:r>
      <w:commentRangeEnd w:id="0"/>
      <w:r w:rsidR="000B191F">
        <w:rPr>
          <w:rStyle w:val="Refdecomentario"/>
        </w:rPr>
        <w:commentReference w:id="0"/>
      </w:r>
      <w:r w:rsidR="00D1225B" w:rsidRPr="00861368">
        <w:rPr>
          <w:rFonts w:ascii="Garamond" w:hAnsi="Garamond" w:cs="Garamond"/>
          <w:sz w:val="24"/>
          <w:szCs w:val="24"/>
        </w:rPr>
        <w:t>el fracaso de los alumnos</w:t>
      </w:r>
      <w:r>
        <w:rPr>
          <w:rFonts w:ascii="Garamond" w:hAnsi="Garamond" w:cs="Garamond"/>
          <w:sz w:val="24"/>
          <w:szCs w:val="24"/>
        </w:rPr>
        <w:t>”</w:t>
      </w:r>
      <w:r w:rsidR="00DB2526">
        <w:rPr>
          <w:rFonts w:ascii="Garamond" w:hAnsi="Garamond" w:cs="Garamond"/>
          <w:sz w:val="24"/>
          <w:szCs w:val="24"/>
        </w:rPr>
        <w:t xml:space="preserve"> (p. 7)</w:t>
      </w:r>
    </w:p>
    <w:p w14:paraId="0F1FC7E8" w14:textId="77777777" w:rsidR="00D1225B" w:rsidRPr="000B302A" w:rsidRDefault="00D1225B" w:rsidP="00005185">
      <w:pPr>
        <w:spacing w:after="113"/>
        <w:jc w:val="both"/>
        <w:rPr>
          <w:rFonts w:ascii="Garamond" w:hAnsi="Garamond" w:cs="Garamond"/>
          <w:color w:val="FF0000"/>
          <w:sz w:val="24"/>
          <w:szCs w:val="24"/>
        </w:rPr>
      </w:pPr>
      <w:r w:rsidRPr="00861368">
        <w:rPr>
          <w:rFonts w:ascii="Garamond" w:hAnsi="Garamond" w:cs="Garamond"/>
          <w:sz w:val="24"/>
          <w:szCs w:val="24"/>
        </w:rPr>
        <w:t xml:space="preserve">Por otro lado, </w:t>
      </w:r>
      <w:r w:rsidR="000259DA">
        <w:rPr>
          <w:rFonts w:ascii="Garamond" w:hAnsi="Garamond" w:cs="Garamond"/>
          <w:sz w:val="24"/>
          <w:szCs w:val="24"/>
        </w:rPr>
        <w:t>según</w:t>
      </w:r>
      <w:r w:rsidRPr="00861368">
        <w:rPr>
          <w:rFonts w:ascii="Garamond" w:hAnsi="Garamond" w:cs="Garamond"/>
          <w:sz w:val="24"/>
          <w:szCs w:val="24"/>
        </w:rPr>
        <w:t xml:space="preserve"> Kingston (2008), es esencial la creencia que los alumnos tienen de sus propias capacidades, ya que </w:t>
      </w:r>
      <w:r>
        <w:rPr>
          <w:rFonts w:ascii="Garamond" w:hAnsi="Garamond" w:cs="Garamond"/>
          <w:sz w:val="24"/>
          <w:szCs w:val="24"/>
        </w:rPr>
        <w:t>en los</w:t>
      </w:r>
      <w:r w:rsidRPr="00861368">
        <w:rPr>
          <w:rFonts w:ascii="Garamond" w:hAnsi="Garamond" w:cs="Garamond"/>
          <w:sz w:val="24"/>
          <w:szCs w:val="24"/>
        </w:rPr>
        <w:t xml:space="preserve"> contextos con altos ratios de fracaso, perciben  que su situación académica es fruto de causas externas a ellos y que simplemente deben aceptar, mientras que en contextos con bajos ratios, los alumnos son conscientes de su responsabilidad ante un fracaso, mostrando un control de la situación y una madurez que les hace capaces de superar y evitar esa situación </w:t>
      </w:r>
      <w:r>
        <w:rPr>
          <w:rFonts w:ascii="Garamond" w:hAnsi="Garamond" w:cs="Garamond"/>
          <w:sz w:val="24"/>
          <w:szCs w:val="24"/>
        </w:rPr>
        <w:t>adversa</w:t>
      </w:r>
      <w:r w:rsidRPr="00861368">
        <w:rPr>
          <w:rFonts w:ascii="Garamond" w:hAnsi="Garamond" w:cs="Garamond"/>
          <w:sz w:val="24"/>
          <w:szCs w:val="24"/>
        </w:rPr>
        <w:t>.</w:t>
      </w:r>
      <w:r w:rsidR="009D7D57">
        <w:rPr>
          <w:rFonts w:ascii="Garamond" w:hAnsi="Garamond" w:cs="Garamond"/>
          <w:sz w:val="24"/>
          <w:szCs w:val="24"/>
        </w:rPr>
        <w:t xml:space="preserve"> </w:t>
      </w:r>
      <w:r w:rsidR="008A6FA6" w:rsidRPr="00A91387">
        <w:rPr>
          <w:rFonts w:ascii="Garamond" w:hAnsi="Garamond" w:cs="Garamond"/>
          <w:sz w:val="24"/>
          <w:szCs w:val="24"/>
        </w:rPr>
        <w:t xml:space="preserve">Considerando a Lawton, Kleban, Rajagopal y Dean (1992) entendemos la madurez emocional como la capacidad para conocer y saber gestionar las propias </w:t>
      </w:r>
      <w:r w:rsidR="008A6FA6" w:rsidRPr="00A91387">
        <w:rPr>
          <w:rFonts w:ascii="Garamond" w:hAnsi="Garamond" w:cs="Garamond"/>
          <w:sz w:val="24"/>
          <w:szCs w:val="24"/>
        </w:rPr>
        <w:lastRenderedPageBreak/>
        <w:t>emociones, teniendo en cuenta las emociones de los demás en las relaciones interpersonales. Interesarse e ilusionarse con las personas y la realidad que nos rodea, son signos de madurez.</w:t>
      </w:r>
    </w:p>
    <w:p w14:paraId="5144C2E8" w14:textId="258E1D29" w:rsidR="00D1225B" w:rsidRPr="00861368" w:rsidRDefault="00D1225B" w:rsidP="00005185">
      <w:pPr>
        <w:spacing w:after="113"/>
        <w:jc w:val="both"/>
        <w:rPr>
          <w:rFonts w:ascii="Garamond" w:hAnsi="Garamond" w:cs="Garamond"/>
          <w:sz w:val="24"/>
          <w:szCs w:val="24"/>
        </w:rPr>
      </w:pPr>
      <w:r w:rsidRPr="00861368">
        <w:rPr>
          <w:rFonts w:ascii="Garamond" w:hAnsi="Garamond" w:cs="Garamond"/>
          <w:sz w:val="24"/>
          <w:szCs w:val="24"/>
        </w:rPr>
        <w:t xml:space="preserve">No podemos olvidar que, como afirman </w:t>
      </w:r>
      <w:r w:rsidR="00E13F85" w:rsidRPr="00A53C31">
        <w:rPr>
          <w:rFonts w:ascii="Garamond" w:hAnsi="Garamond" w:cs="Garamond"/>
          <w:sz w:val="24"/>
          <w:szCs w:val="24"/>
        </w:rPr>
        <w:t>Twenge, Ciarocco, Bartels, Baumeister y DeWall</w:t>
      </w:r>
      <w:r w:rsidR="00643CD3" w:rsidRPr="00A53C31">
        <w:rPr>
          <w:rFonts w:ascii="Garamond" w:hAnsi="Garamond" w:cs="Garamond"/>
          <w:sz w:val="24"/>
          <w:szCs w:val="24"/>
        </w:rPr>
        <w:t xml:space="preserve"> </w:t>
      </w:r>
      <w:r w:rsidRPr="00A53C31">
        <w:rPr>
          <w:rFonts w:ascii="Garamond" w:hAnsi="Garamond" w:cs="Garamond"/>
          <w:sz w:val="24"/>
          <w:szCs w:val="24"/>
        </w:rPr>
        <w:t>(2007</w:t>
      </w:r>
      <w:r w:rsidRPr="00861368">
        <w:rPr>
          <w:rFonts w:ascii="Garamond" w:hAnsi="Garamond" w:cs="Garamond"/>
          <w:sz w:val="24"/>
          <w:szCs w:val="24"/>
        </w:rPr>
        <w:t>), el fracaso de un estudiante adolescente supone en muchos casos su exclusión social, puesto que deja de compartir su status quo de estudiante con los que habían sido sus compañeros y, con lo que hasta entonces, era su ambiente social. Esta exclusi</w:t>
      </w:r>
      <w:r w:rsidR="00B87F60">
        <w:rPr>
          <w:rFonts w:ascii="Garamond" w:hAnsi="Garamond" w:cs="Garamond"/>
          <w:sz w:val="24"/>
          <w:szCs w:val="24"/>
        </w:rPr>
        <w:t>ón social</w:t>
      </w:r>
      <w:r w:rsidRPr="00861368">
        <w:rPr>
          <w:rFonts w:ascii="Garamond" w:hAnsi="Garamond" w:cs="Garamond"/>
          <w:sz w:val="24"/>
          <w:szCs w:val="24"/>
        </w:rPr>
        <w:t xml:space="preserve"> tiene consecuencias nefastas para la sociedad de cualquier país, no solo en términos de gasto</w:t>
      </w:r>
      <w:r w:rsidR="00E606A9">
        <w:rPr>
          <w:rFonts w:ascii="Garamond" w:hAnsi="Garamond" w:cs="Garamond"/>
          <w:sz w:val="24"/>
          <w:szCs w:val="24"/>
        </w:rPr>
        <w:t xml:space="preserve"> económico por el desempleo, si</w:t>
      </w:r>
      <w:r w:rsidRPr="00861368">
        <w:rPr>
          <w:rFonts w:ascii="Garamond" w:hAnsi="Garamond" w:cs="Garamond"/>
          <w:sz w:val="24"/>
          <w:szCs w:val="24"/>
        </w:rPr>
        <w:t>no también en lo referido a la delincuencia, consumo de drogas, encarcelamientos, etc.</w:t>
      </w:r>
      <w:r w:rsidR="00B87F60">
        <w:rPr>
          <w:rFonts w:ascii="Garamond" w:hAnsi="Garamond" w:cs="Garamond"/>
          <w:sz w:val="24"/>
          <w:szCs w:val="24"/>
        </w:rPr>
        <w:t xml:space="preserve"> (</w:t>
      </w:r>
      <w:r w:rsidR="00B87F60" w:rsidRPr="00861368">
        <w:rPr>
          <w:rFonts w:ascii="Garamond" w:hAnsi="Garamond" w:cs="Garamond"/>
          <w:sz w:val="24"/>
          <w:szCs w:val="24"/>
        </w:rPr>
        <w:t>Lehr</w:t>
      </w:r>
      <w:r w:rsidR="00B87F60">
        <w:rPr>
          <w:rFonts w:ascii="Garamond" w:hAnsi="Garamond" w:cs="Garamond"/>
          <w:sz w:val="24"/>
          <w:szCs w:val="24"/>
        </w:rPr>
        <w:t xml:space="preserve"> </w:t>
      </w:r>
      <w:r w:rsidR="00B87F60" w:rsidRPr="00861368">
        <w:rPr>
          <w:rFonts w:ascii="Garamond" w:hAnsi="Garamond" w:cs="Garamond"/>
          <w:i/>
          <w:iCs/>
          <w:sz w:val="24"/>
          <w:szCs w:val="24"/>
        </w:rPr>
        <w:t>et al.</w:t>
      </w:r>
      <w:r w:rsidR="00B87F60">
        <w:rPr>
          <w:rFonts w:ascii="Garamond" w:hAnsi="Garamond" w:cs="Garamond"/>
          <w:i/>
          <w:iCs/>
          <w:sz w:val="24"/>
          <w:szCs w:val="24"/>
        </w:rPr>
        <w:t xml:space="preserve">, </w:t>
      </w:r>
      <w:r w:rsidR="00B87F60">
        <w:rPr>
          <w:rFonts w:ascii="Garamond" w:hAnsi="Garamond" w:cs="Garamond"/>
          <w:sz w:val="24"/>
          <w:szCs w:val="24"/>
        </w:rPr>
        <w:t xml:space="preserve"> 2004).</w:t>
      </w:r>
    </w:p>
    <w:p w14:paraId="55F61DE4" w14:textId="77777777" w:rsidR="00D1225B" w:rsidRPr="00861368" w:rsidRDefault="00D1225B" w:rsidP="00005185">
      <w:pPr>
        <w:autoSpaceDE w:val="0"/>
        <w:autoSpaceDN w:val="0"/>
        <w:adjustRightInd w:val="0"/>
        <w:spacing w:after="113"/>
        <w:jc w:val="both"/>
        <w:rPr>
          <w:rFonts w:ascii="Garamond" w:hAnsi="Garamond" w:cs="Garamond"/>
          <w:sz w:val="24"/>
          <w:szCs w:val="24"/>
        </w:rPr>
      </w:pPr>
      <w:r w:rsidRPr="00861368">
        <w:rPr>
          <w:rFonts w:ascii="Garamond" w:hAnsi="Garamond" w:cs="Garamond"/>
          <w:sz w:val="24"/>
          <w:szCs w:val="24"/>
        </w:rPr>
        <w:t>Tampoco podemos obviar el hecho de que, como afirma Oliva (2012), existe una evidente falta de sintonía entre los investigadores en didáctica de las ciencias, más enfocados a aspectos puramente académicos y, los profesores, quienes aprecian una gran falta de sentido práctico de las conclusiones de las investigaciones frente a los problemas reales de su actividad docente, como son, la atención a la diversidad, la motivación, la disciplina en el aula, etc. Este “divorcio” como lo denomina el autor, debe ser subsanado mediante la implicación del profesorado en su formación en didáctica de cara a mejorar su práctica docente.</w:t>
      </w:r>
    </w:p>
    <w:p w14:paraId="5DE584F9" w14:textId="77777777" w:rsidR="00D1225B" w:rsidRPr="00861368" w:rsidRDefault="00D1225B" w:rsidP="00005185">
      <w:pPr>
        <w:autoSpaceDE w:val="0"/>
        <w:autoSpaceDN w:val="0"/>
        <w:adjustRightInd w:val="0"/>
        <w:spacing w:after="113"/>
        <w:jc w:val="both"/>
        <w:rPr>
          <w:rFonts w:ascii="Garamond" w:hAnsi="Garamond" w:cs="Garamond"/>
          <w:sz w:val="24"/>
          <w:szCs w:val="24"/>
        </w:rPr>
      </w:pPr>
      <w:r w:rsidRPr="00861368">
        <w:rPr>
          <w:rFonts w:ascii="Garamond" w:hAnsi="Garamond" w:cs="Garamond"/>
          <w:sz w:val="24"/>
          <w:szCs w:val="24"/>
        </w:rPr>
        <w:t xml:space="preserve">Es necesario por tanto, un cambio profundo en las metodologías educativas que inviertan esta tendencia, que hace que España sea líder destacado en fracaso escolar, sobre los demás países del marco europeo (21.9% frente al 11.1% de la media europea según datos de </w:t>
      </w:r>
      <w:commentRangeStart w:id="1"/>
      <w:r w:rsidRPr="00861368">
        <w:rPr>
          <w:rFonts w:ascii="Garamond" w:hAnsi="Garamond" w:cs="Garamond"/>
          <w:sz w:val="24"/>
          <w:szCs w:val="24"/>
        </w:rPr>
        <w:t>Eurostat, 2015</w:t>
      </w:r>
      <w:commentRangeEnd w:id="1"/>
      <w:r w:rsidR="002E7C85">
        <w:rPr>
          <w:rStyle w:val="Refdecomentario"/>
        </w:rPr>
        <w:commentReference w:id="1"/>
      </w:r>
      <w:r w:rsidRPr="00861368">
        <w:rPr>
          <w:rFonts w:ascii="Garamond" w:hAnsi="Garamond" w:cs="Garamond"/>
          <w:sz w:val="24"/>
          <w:szCs w:val="24"/>
        </w:rPr>
        <w:t>) y este cambio debe fundamentarse según Canalda</w:t>
      </w:r>
      <w:r w:rsidR="00FA79FD">
        <w:rPr>
          <w:rFonts w:ascii="Garamond" w:hAnsi="Garamond" w:cs="Garamond"/>
          <w:sz w:val="24"/>
          <w:szCs w:val="24"/>
        </w:rPr>
        <w:t xml:space="preserve"> </w:t>
      </w:r>
      <w:r w:rsidRPr="00655A67">
        <w:rPr>
          <w:rFonts w:ascii="Garamond" w:hAnsi="Garamond" w:cs="Garamond"/>
          <w:i/>
          <w:iCs/>
          <w:sz w:val="24"/>
          <w:szCs w:val="24"/>
        </w:rPr>
        <w:t>et al</w:t>
      </w:r>
      <w:r w:rsidRPr="00861368">
        <w:rPr>
          <w:rFonts w:ascii="Garamond" w:hAnsi="Garamond" w:cs="Garamond"/>
          <w:sz w:val="24"/>
          <w:szCs w:val="24"/>
        </w:rPr>
        <w:t xml:space="preserve">. (2010, p. 74) </w:t>
      </w:r>
      <w:commentRangeStart w:id="2"/>
      <w:r w:rsidR="00CA3F6E">
        <w:rPr>
          <w:rFonts w:ascii="Garamond" w:hAnsi="Garamond" w:cs="Garamond"/>
          <w:sz w:val="24"/>
          <w:szCs w:val="24"/>
        </w:rPr>
        <w:t>“</w:t>
      </w:r>
      <w:r w:rsidRPr="00861368">
        <w:rPr>
          <w:rFonts w:ascii="Garamond" w:hAnsi="Garamond" w:cs="Garamond"/>
          <w:sz w:val="24"/>
          <w:szCs w:val="24"/>
        </w:rPr>
        <w:t>en crear un contexto de cooperación en el aula, que contribuya a mejorar el rendimiento y a incrementar la motivación por el aprendizaje, es decir, a evitar el denominado absentismo emocional o estar sin estar</w:t>
      </w:r>
      <w:commentRangeEnd w:id="2"/>
      <w:r w:rsidR="009743B9">
        <w:rPr>
          <w:rStyle w:val="Refdecomentario"/>
        </w:rPr>
        <w:commentReference w:id="2"/>
      </w:r>
      <w:r w:rsidRPr="00861368">
        <w:rPr>
          <w:rFonts w:ascii="Garamond" w:hAnsi="Garamond" w:cs="Garamond"/>
          <w:sz w:val="24"/>
          <w:szCs w:val="24"/>
        </w:rPr>
        <w:t>”.</w:t>
      </w:r>
    </w:p>
    <w:p w14:paraId="492B39CB" w14:textId="77777777" w:rsidR="00D1225B" w:rsidRPr="00861368" w:rsidRDefault="00D1225B" w:rsidP="00005185">
      <w:pPr>
        <w:autoSpaceDE w:val="0"/>
        <w:autoSpaceDN w:val="0"/>
        <w:adjustRightInd w:val="0"/>
        <w:spacing w:after="113"/>
        <w:jc w:val="both"/>
        <w:rPr>
          <w:rFonts w:ascii="Garamond" w:hAnsi="Garamond" w:cs="Garamond"/>
          <w:sz w:val="24"/>
          <w:szCs w:val="24"/>
        </w:rPr>
      </w:pPr>
      <w:r w:rsidRPr="00861368">
        <w:rPr>
          <w:rFonts w:ascii="Garamond" w:hAnsi="Garamond" w:cs="Garamond"/>
          <w:sz w:val="24"/>
          <w:szCs w:val="24"/>
        </w:rPr>
        <w:t>Y este es uno de lo</w:t>
      </w:r>
      <w:r w:rsidR="00D157FB">
        <w:rPr>
          <w:rFonts w:ascii="Garamond" w:hAnsi="Garamond" w:cs="Garamond"/>
          <w:sz w:val="24"/>
          <w:szCs w:val="24"/>
        </w:rPr>
        <w:t>s condicionantes esenciales para</w:t>
      </w:r>
      <w:r w:rsidRPr="00861368">
        <w:rPr>
          <w:rFonts w:ascii="Garamond" w:hAnsi="Garamond" w:cs="Garamond"/>
          <w:sz w:val="24"/>
          <w:szCs w:val="24"/>
        </w:rPr>
        <w:t xml:space="preserve"> evitar el fracaso, evitar el absentismo físico, empezando por evitar el absentismo emocional de</w:t>
      </w:r>
      <w:r w:rsidR="009F12F4">
        <w:rPr>
          <w:rFonts w:ascii="Garamond" w:hAnsi="Garamond" w:cs="Garamond"/>
          <w:sz w:val="24"/>
          <w:szCs w:val="24"/>
        </w:rPr>
        <w:t xml:space="preserve"> los alumnos, pues, como afirma </w:t>
      </w:r>
      <w:r w:rsidRPr="00861368">
        <w:rPr>
          <w:rFonts w:ascii="Garamond" w:hAnsi="Garamond" w:cs="Garamond"/>
          <w:color w:val="231F20"/>
          <w:sz w:val="24"/>
          <w:szCs w:val="24"/>
        </w:rPr>
        <w:t xml:space="preserve">Jadue (2002), </w:t>
      </w:r>
      <w:r w:rsidRPr="00861368">
        <w:rPr>
          <w:rFonts w:ascii="Garamond" w:hAnsi="Garamond" w:cs="Garamond"/>
          <w:sz w:val="24"/>
          <w:szCs w:val="24"/>
        </w:rPr>
        <w:t>un buen rendimiento en clase, a través de un adecuado desarrollo emocional, es fundamental para la permanencia de los alumnos en la escuela.</w:t>
      </w:r>
    </w:p>
    <w:p w14:paraId="1A550BD2" w14:textId="77777777" w:rsidR="00D1225B" w:rsidRPr="00861368" w:rsidRDefault="00D1225B" w:rsidP="00005185">
      <w:pPr>
        <w:autoSpaceDE w:val="0"/>
        <w:autoSpaceDN w:val="0"/>
        <w:adjustRightInd w:val="0"/>
        <w:spacing w:after="113"/>
        <w:jc w:val="both"/>
        <w:rPr>
          <w:rFonts w:ascii="Garamond" w:hAnsi="Garamond" w:cs="Garamond"/>
          <w:color w:val="000000"/>
          <w:sz w:val="24"/>
          <w:szCs w:val="24"/>
          <w:shd w:val="clear" w:color="auto" w:fill="FFFFFF"/>
        </w:rPr>
      </w:pPr>
      <w:r w:rsidRPr="00861368">
        <w:rPr>
          <w:rFonts w:ascii="Garamond" w:hAnsi="Garamond" w:cs="Garamond"/>
          <w:sz w:val="24"/>
          <w:szCs w:val="24"/>
        </w:rPr>
        <w:t xml:space="preserve">Será clave en esta tarea del docente crear ese ambiente de aula positivo, empezando como </w:t>
      </w:r>
      <w:r>
        <w:rPr>
          <w:rFonts w:ascii="Garamond" w:hAnsi="Garamond" w:cs="Garamond"/>
          <w:sz w:val="24"/>
          <w:szCs w:val="24"/>
        </w:rPr>
        <w:t>promueve</w:t>
      </w:r>
      <w:r w:rsidR="00FA79FD">
        <w:rPr>
          <w:rFonts w:ascii="Garamond" w:hAnsi="Garamond" w:cs="Garamond"/>
          <w:sz w:val="24"/>
          <w:szCs w:val="24"/>
        </w:rPr>
        <w:t xml:space="preserve"> </w:t>
      </w:r>
      <w:r w:rsidRPr="00861368">
        <w:rPr>
          <w:rFonts w:ascii="Garamond" w:hAnsi="Garamond" w:cs="Garamond"/>
          <w:sz w:val="24"/>
          <w:szCs w:val="24"/>
        </w:rPr>
        <w:t xml:space="preserve">Tomlinson (2001), por una interacción profesor-alumno plena de “energía positiva”, complementada con una interacción alumno-alumno caracterizada por la </w:t>
      </w:r>
      <w:r w:rsidRPr="00861368">
        <w:rPr>
          <w:rFonts w:ascii="Garamond" w:hAnsi="Garamond" w:cs="Garamond"/>
          <w:color w:val="000000"/>
          <w:sz w:val="24"/>
          <w:szCs w:val="24"/>
          <w:shd w:val="clear" w:color="auto" w:fill="FFFFFF"/>
        </w:rPr>
        <w:t>amistad, respeto mutuo y solidaridad.</w:t>
      </w:r>
      <w:r w:rsidR="009743B9">
        <w:rPr>
          <w:rFonts w:ascii="Garamond" w:hAnsi="Garamond" w:cs="Garamond"/>
          <w:color w:val="000000"/>
          <w:sz w:val="24"/>
          <w:szCs w:val="24"/>
          <w:shd w:val="clear" w:color="auto" w:fill="FFFFFF"/>
        </w:rPr>
        <w:t xml:space="preserve"> </w:t>
      </w:r>
      <w:r>
        <w:rPr>
          <w:rFonts w:ascii="Garamond" w:hAnsi="Garamond" w:cs="Garamond"/>
          <w:color w:val="000000"/>
          <w:sz w:val="24"/>
          <w:szCs w:val="24"/>
          <w:shd w:val="clear" w:color="auto" w:fill="FFFFFF"/>
        </w:rPr>
        <w:t>Estas</w:t>
      </w:r>
      <w:r w:rsidRPr="00861368">
        <w:rPr>
          <w:rFonts w:ascii="Garamond" w:hAnsi="Garamond" w:cs="Garamond"/>
          <w:color w:val="000000"/>
          <w:sz w:val="24"/>
          <w:szCs w:val="24"/>
          <w:shd w:val="clear" w:color="auto" w:fill="FFFFFF"/>
        </w:rPr>
        <w:t xml:space="preserve"> interacciones, deben estar supeditadas a dos condiciones indispensables, relacionadas con la disponibilidad del alumnado hacia las tareas de la clase: que los estudiantes se sientan capaces de hacer las tareas propuestas y que se sientan a gusto</w:t>
      </w:r>
      <w:r w:rsidR="009743B9">
        <w:rPr>
          <w:rFonts w:ascii="Garamond" w:hAnsi="Garamond" w:cs="Garamond"/>
          <w:color w:val="000000"/>
          <w:sz w:val="24"/>
          <w:szCs w:val="24"/>
          <w:shd w:val="clear" w:color="auto" w:fill="FFFFFF"/>
        </w:rPr>
        <w:t xml:space="preserve"> </w:t>
      </w:r>
      <w:r w:rsidRPr="00861368">
        <w:rPr>
          <w:rFonts w:ascii="Garamond" w:hAnsi="Garamond" w:cs="Garamond"/>
          <w:color w:val="000000"/>
          <w:sz w:val="24"/>
          <w:szCs w:val="24"/>
          <w:shd w:val="clear" w:color="auto" w:fill="FFFFFF"/>
        </w:rPr>
        <w:t>realizándolas en la clase.</w:t>
      </w:r>
    </w:p>
    <w:p w14:paraId="4BB3406B" w14:textId="77777777" w:rsidR="00D1225B" w:rsidRPr="00861368" w:rsidRDefault="00047352" w:rsidP="00005185">
      <w:pPr>
        <w:autoSpaceDE w:val="0"/>
        <w:autoSpaceDN w:val="0"/>
        <w:adjustRightInd w:val="0"/>
        <w:spacing w:after="113"/>
        <w:jc w:val="both"/>
        <w:rPr>
          <w:rFonts w:ascii="Garamond" w:hAnsi="Garamond" w:cs="Garamond"/>
          <w:sz w:val="24"/>
          <w:szCs w:val="24"/>
        </w:rPr>
      </w:pPr>
      <w:r>
        <w:rPr>
          <w:rFonts w:ascii="Garamond" w:hAnsi="Garamond" w:cs="Garamond"/>
          <w:sz w:val="24"/>
          <w:szCs w:val="24"/>
        </w:rPr>
        <w:t>Ya en el Á</w:t>
      </w:r>
      <w:r w:rsidR="00D1225B" w:rsidRPr="00861368">
        <w:rPr>
          <w:rFonts w:ascii="Garamond" w:hAnsi="Garamond" w:cs="Garamond"/>
          <w:sz w:val="24"/>
          <w:szCs w:val="24"/>
        </w:rPr>
        <w:t xml:space="preserve">rea de </w:t>
      </w:r>
      <w:r>
        <w:rPr>
          <w:rFonts w:ascii="Garamond" w:hAnsi="Garamond" w:cs="Garamond"/>
          <w:sz w:val="24"/>
          <w:szCs w:val="24"/>
        </w:rPr>
        <w:t>la D</w:t>
      </w:r>
      <w:r w:rsidR="00D1225B">
        <w:rPr>
          <w:rFonts w:ascii="Garamond" w:hAnsi="Garamond" w:cs="Garamond"/>
          <w:sz w:val="24"/>
          <w:szCs w:val="24"/>
        </w:rPr>
        <w:t>idáctica de las</w:t>
      </w:r>
      <w:r>
        <w:rPr>
          <w:rFonts w:ascii="Garamond" w:hAnsi="Garamond" w:cs="Garamond"/>
          <w:sz w:val="24"/>
          <w:szCs w:val="24"/>
        </w:rPr>
        <w:t xml:space="preserve"> C</w:t>
      </w:r>
      <w:r w:rsidR="00D1225B" w:rsidRPr="00861368">
        <w:rPr>
          <w:rFonts w:ascii="Garamond" w:hAnsi="Garamond" w:cs="Garamond"/>
          <w:sz w:val="24"/>
          <w:szCs w:val="24"/>
        </w:rPr>
        <w:t xml:space="preserve">iencias, se ha trabajado intensamente para desarrollar metodologías que inciten el interés en el alumnado por estas materias, motivándoles a aprender la ciencia quitando esa idea de lejanía y dificultad que tienen los alumnos sobre unos conocimientos abstractos que nada tienen que ver con ellos. </w:t>
      </w:r>
    </w:p>
    <w:p w14:paraId="36BB2D80" w14:textId="77777777" w:rsidR="00D1225B" w:rsidRPr="00861368" w:rsidRDefault="00D1225B" w:rsidP="00005185">
      <w:pPr>
        <w:autoSpaceDE w:val="0"/>
        <w:autoSpaceDN w:val="0"/>
        <w:adjustRightInd w:val="0"/>
        <w:spacing w:after="113"/>
        <w:jc w:val="both"/>
        <w:rPr>
          <w:rFonts w:ascii="Garamond" w:hAnsi="Garamond" w:cs="Garamond"/>
          <w:sz w:val="24"/>
          <w:szCs w:val="24"/>
        </w:rPr>
      </w:pPr>
      <w:r w:rsidRPr="00861368">
        <w:rPr>
          <w:rFonts w:ascii="Garamond" w:hAnsi="Garamond" w:cs="Garamond"/>
          <w:sz w:val="24"/>
          <w:szCs w:val="24"/>
        </w:rPr>
        <w:t xml:space="preserve">La conexión entre el conocimiento cotidiano y el escolar, mediante la utilización de las actividades fuera del contexto escolar, ha sido una alternativa de cara a conseguir este objetivo, a pesar de presentar no pocos detractores según García Pérez (2001), quien  afirma que existen diferentes posicionamientos al respecto: de incompatibilidad entre ellos, de transformación de uno en otro, o de la coexistencia de ambos. </w:t>
      </w:r>
    </w:p>
    <w:p w14:paraId="45CD5F2B" w14:textId="77777777" w:rsidR="00D1225B" w:rsidRPr="00861368" w:rsidRDefault="00D1225B" w:rsidP="00005185">
      <w:pPr>
        <w:autoSpaceDE w:val="0"/>
        <w:autoSpaceDN w:val="0"/>
        <w:adjustRightInd w:val="0"/>
        <w:spacing w:after="113"/>
        <w:jc w:val="both"/>
        <w:rPr>
          <w:rFonts w:ascii="Garamond" w:hAnsi="Garamond" w:cs="Garamond"/>
          <w:sz w:val="24"/>
          <w:szCs w:val="24"/>
        </w:rPr>
      </w:pPr>
      <w:r w:rsidRPr="00861368">
        <w:rPr>
          <w:rFonts w:ascii="Garamond" w:hAnsi="Garamond" w:cs="Garamond"/>
          <w:sz w:val="24"/>
          <w:szCs w:val="24"/>
        </w:rPr>
        <w:t>Sin embargo, existen en la literatura investigaciones que avalan la utilización de actividades fuera del contexto escolar, debido a su contribución al desarrollo social e intelectual del alumno  (Collins y Blot, 2003;  Resnick, 2000; Schultz y Hull, 2002).</w:t>
      </w:r>
    </w:p>
    <w:p w14:paraId="72C8BC06" w14:textId="77777777" w:rsidR="00D1225B" w:rsidRPr="00861368" w:rsidRDefault="00D1225B" w:rsidP="00005185">
      <w:pPr>
        <w:autoSpaceDE w:val="0"/>
        <w:autoSpaceDN w:val="0"/>
        <w:adjustRightInd w:val="0"/>
        <w:spacing w:after="113"/>
        <w:jc w:val="both"/>
        <w:rPr>
          <w:rFonts w:ascii="Garamond" w:hAnsi="Garamond" w:cs="Garamond"/>
          <w:sz w:val="24"/>
          <w:szCs w:val="24"/>
        </w:rPr>
      </w:pPr>
      <w:r w:rsidRPr="00861368">
        <w:rPr>
          <w:rFonts w:ascii="Garamond" w:hAnsi="Garamond" w:cs="Garamond"/>
          <w:sz w:val="24"/>
          <w:szCs w:val="24"/>
        </w:rPr>
        <w:t>En lo que respecta a la enseñanza de las ciencias, estas actividades son muy pertinentes cuando los objetivos conceptuales, actitudinales o procedimentales no pueden alcanzarse en su totalidad en el aula, realidad especialmente manifiesta en el caso de las ciencias naturales, cuyos contenidos objeto de estudio, se encuentran fundamentalmente, fuera del contexto escolar (Vilar</w:t>
      </w:r>
      <w:r>
        <w:rPr>
          <w:rFonts w:ascii="Garamond" w:hAnsi="Garamond" w:cs="Garamond"/>
          <w:sz w:val="24"/>
          <w:szCs w:val="24"/>
        </w:rPr>
        <w:t>r</w:t>
      </w:r>
      <w:r w:rsidRPr="00861368">
        <w:rPr>
          <w:rFonts w:ascii="Garamond" w:hAnsi="Garamond" w:cs="Garamond"/>
          <w:sz w:val="24"/>
          <w:szCs w:val="24"/>
        </w:rPr>
        <w:t>asa, 2003).</w:t>
      </w:r>
    </w:p>
    <w:p w14:paraId="19E2365B" w14:textId="77777777" w:rsidR="00D1225B" w:rsidRPr="00861368" w:rsidRDefault="00D1225B" w:rsidP="00005185">
      <w:pPr>
        <w:autoSpaceDE w:val="0"/>
        <w:autoSpaceDN w:val="0"/>
        <w:adjustRightInd w:val="0"/>
        <w:spacing w:after="113"/>
        <w:jc w:val="both"/>
        <w:rPr>
          <w:rFonts w:ascii="Garamond" w:hAnsi="Garamond" w:cs="Garamond"/>
          <w:sz w:val="24"/>
          <w:szCs w:val="24"/>
        </w:rPr>
      </w:pPr>
      <w:r w:rsidRPr="00861368">
        <w:rPr>
          <w:rFonts w:ascii="Garamond" w:hAnsi="Garamond" w:cs="Garamond"/>
          <w:sz w:val="24"/>
          <w:szCs w:val="24"/>
        </w:rPr>
        <w:t xml:space="preserve">Existen evidencias substanciales de que, como afirman </w:t>
      </w:r>
      <w:r w:rsidR="000B5C4A" w:rsidRPr="00A53C31">
        <w:rPr>
          <w:rFonts w:ascii="Garamond" w:hAnsi="Garamond" w:cs="Garamond"/>
          <w:sz w:val="24"/>
          <w:szCs w:val="24"/>
        </w:rPr>
        <w:t>Rickinson, Dillon, Teamey, Morris, Young, Sanders y Benefield</w:t>
      </w:r>
      <w:r w:rsidR="0089316A" w:rsidRPr="00A53C31">
        <w:rPr>
          <w:rFonts w:ascii="Garamond" w:hAnsi="Garamond" w:cs="Garamond"/>
          <w:sz w:val="24"/>
          <w:szCs w:val="24"/>
        </w:rPr>
        <w:t xml:space="preserve"> </w:t>
      </w:r>
      <w:r w:rsidRPr="00A53C31">
        <w:rPr>
          <w:rFonts w:ascii="Garamond" w:hAnsi="Garamond" w:cs="Garamond"/>
          <w:sz w:val="24"/>
          <w:szCs w:val="24"/>
        </w:rPr>
        <w:t xml:space="preserve">(2004), </w:t>
      </w:r>
      <w:r w:rsidRPr="00861368">
        <w:rPr>
          <w:rFonts w:ascii="Garamond" w:hAnsi="Garamond" w:cs="Garamond"/>
          <w:sz w:val="24"/>
          <w:szCs w:val="24"/>
        </w:rPr>
        <w:t>el trabajo en campo, con actividades bien concebidas y planificadas, con un adecuado seguimiento por parte del docente, ofrece al alumno oportunidades de desarrollar su conocimiento y sus habilidades.</w:t>
      </w:r>
      <w:r w:rsidR="0089316A">
        <w:rPr>
          <w:rFonts w:ascii="Garamond" w:hAnsi="Garamond" w:cs="Garamond"/>
          <w:sz w:val="24"/>
          <w:szCs w:val="24"/>
        </w:rPr>
        <w:t xml:space="preserve"> </w:t>
      </w:r>
      <w:r w:rsidRPr="00861368">
        <w:rPr>
          <w:rFonts w:ascii="Garamond" w:hAnsi="Garamond" w:cs="Garamond"/>
          <w:sz w:val="24"/>
          <w:szCs w:val="24"/>
        </w:rPr>
        <w:t>De hecho, Jiménez-Liso y De Manuel (2009),</w:t>
      </w:r>
      <w:r>
        <w:rPr>
          <w:rFonts w:ascii="Garamond" w:hAnsi="Garamond" w:cs="Garamond"/>
          <w:sz w:val="24"/>
          <w:szCs w:val="24"/>
        </w:rPr>
        <w:t xml:space="preserve"> inciden en que</w:t>
      </w:r>
      <w:r w:rsidRPr="00861368">
        <w:rPr>
          <w:rFonts w:ascii="Garamond" w:hAnsi="Garamond" w:cs="Garamond"/>
          <w:sz w:val="24"/>
          <w:szCs w:val="24"/>
        </w:rPr>
        <w:t xml:space="preserve"> la ciencia debe ser contextualizada en lo cotidiano, puesto que la interpretación y comprensión de lo que ocurre alrededor del alumno, de los fenómenos y de los contenidos, hace que </w:t>
      </w:r>
      <w:r>
        <w:rPr>
          <w:rFonts w:ascii="Garamond" w:hAnsi="Garamond" w:cs="Garamond"/>
          <w:sz w:val="24"/>
          <w:szCs w:val="24"/>
        </w:rPr>
        <w:t>é</w:t>
      </w:r>
      <w:r w:rsidRPr="00861368">
        <w:rPr>
          <w:rFonts w:ascii="Garamond" w:hAnsi="Garamond" w:cs="Garamond"/>
          <w:sz w:val="24"/>
          <w:szCs w:val="24"/>
        </w:rPr>
        <w:t xml:space="preserve">ste se motive a seguir su proceso de aprendizaje.  </w:t>
      </w:r>
    </w:p>
    <w:p w14:paraId="164C046C" w14:textId="77777777" w:rsidR="00D1225B" w:rsidRPr="00861368" w:rsidRDefault="00D1225B" w:rsidP="00005185">
      <w:pPr>
        <w:autoSpaceDE w:val="0"/>
        <w:autoSpaceDN w:val="0"/>
        <w:adjustRightInd w:val="0"/>
        <w:spacing w:after="113"/>
        <w:jc w:val="both"/>
        <w:rPr>
          <w:rFonts w:ascii="Garamond" w:hAnsi="Garamond" w:cs="Garamond"/>
          <w:sz w:val="24"/>
          <w:szCs w:val="24"/>
        </w:rPr>
      </w:pPr>
      <w:r w:rsidRPr="00861368">
        <w:rPr>
          <w:rFonts w:ascii="Garamond" w:hAnsi="Garamond" w:cs="Garamond"/>
          <w:sz w:val="24"/>
          <w:szCs w:val="24"/>
        </w:rPr>
        <w:t xml:space="preserve">Este estímulo, </w:t>
      </w:r>
      <w:r>
        <w:rPr>
          <w:rFonts w:ascii="Garamond" w:hAnsi="Garamond" w:cs="Garamond"/>
          <w:sz w:val="24"/>
          <w:szCs w:val="24"/>
        </w:rPr>
        <w:t>según</w:t>
      </w:r>
      <w:r w:rsidR="00F10EC5">
        <w:rPr>
          <w:rFonts w:ascii="Garamond" w:hAnsi="Garamond" w:cs="Garamond"/>
          <w:sz w:val="24"/>
          <w:szCs w:val="24"/>
        </w:rPr>
        <w:t xml:space="preserve"> </w:t>
      </w:r>
      <w:r w:rsidR="00EE70E8">
        <w:rPr>
          <w:rFonts w:ascii="Garamond" w:hAnsi="Garamond" w:cs="Garamond"/>
          <w:sz w:val="24"/>
          <w:szCs w:val="24"/>
        </w:rPr>
        <w:t>Blunsden, Reed,</w:t>
      </w:r>
      <w:r w:rsidR="00FF588F" w:rsidRPr="00FF588F">
        <w:rPr>
          <w:rFonts w:ascii="Garamond" w:hAnsi="Garamond" w:cs="Garamond"/>
          <w:sz w:val="24"/>
          <w:szCs w:val="24"/>
        </w:rPr>
        <w:t xml:space="preserve"> Mc</w:t>
      </w:r>
      <w:r w:rsidR="00EE70E8">
        <w:rPr>
          <w:rFonts w:ascii="Garamond" w:hAnsi="Garamond" w:cs="Garamond"/>
          <w:sz w:val="24"/>
          <w:szCs w:val="24"/>
        </w:rPr>
        <w:t xml:space="preserve">Neil </w:t>
      </w:r>
      <w:r w:rsidR="00FF588F" w:rsidRPr="00FF588F">
        <w:rPr>
          <w:rFonts w:ascii="Garamond" w:hAnsi="Garamond" w:cs="Garamond"/>
          <w:sz w:val="24"/>
          <w:szCs w:val="24"/>
        </w:rPr>
        <w:t xml:space="preserve"> y McCachem</w:t>
      </w:r>
      <w:r w:rsidR="0089316A">
        <w:rPr>
          <w:rFonts w:ascii="Garamond" w:hAnsi="Garamond" w:cs="Garamond"/>
          <w:sz w:val="24"/>
          <w:szCs w:val="24"/>
        </w:rPr>
        <w:t xml:space="preserve"> </w:t>
      </w:r>
      <w:r w:rsidRPr="00861368">
        <w:rPr>
          <w:rFonts w:ascii="Garamond" w:hAnsi="Garamond" w:cs="Garamond"/>
          <w:sz w:val="24"/>
          <w:szCs w:val="24"/>
        </w:rPr>
        <w:t>(2003), provoca en el alumnado la necesidad de aprender cada vez más, ya que se ve capaz de aplicar sus propios conocimientos, e incluso, en contextos de altos ratios de fracaso, permite que la autoestima y el deseo de mejora, se mantenga entre el alumnado.</w:t>
      </w:r>
    </w:p>
    <w:p w14:paraId="7D526205" w14:textId="77777777" w:rsidR="00D1225B" w:rsidRPr="00861368" w:rsidRDefault="00D1225B" w:rsidP="00005185">
      <w:pPr>
        <w:spacing w:after="113"/>
        <w:jc w:val="both"/>
        <w:rPr>
          <w:rFonts w:ascii="Garamond" w:hAnsi="Garamond" w:cs="Garamond"/>
          <w:sz w:val="24"/>
          <w:szCs w:val="24"/>
        </w:rPr>
      </w:pPr>
      <w:r w:rsidRPr="00861368">
        <w:rPr>
          <w:rFonts w:ascii="Garamond" w:hAnsi="Garamond" w:cs="Garamond"/>
          <w:sz w:val="24"/>
          <w:szCs w:val="24"/>
        </w:rPr>
        <w:t xml:space="preserve">Pero sin duda, el aspecto más importante de este tipo de actividades en relación a la tipología de alumnado </w:t>
      </w:r>
      <w:r>
        <w:rPr>
          <w:rFonts w:ascii="Garamond" w:hAnsi="Garamond" w:cs="Garamond"/>
          <w:sz w:val="24"/>
          <w:szCs w:val="24"/>
        </w:rPr>
        <w:t>con los que hemos trabajado</w:t>
      </w:r>
      <w:r w:rsidRPr="00861368">
        <w:rPr>
          <w:rFonts w:ascii="Garamond" w:hAnsi="Garamond" w:cs="Garamond"/>
          <w:sz w:val="24"/>
          <w:szCs w:val="24"/>
        </w:rPr>
        <w:t>, es su efecto igualitario muy positivo (no todos los alumnos pueden permitirse estas salidas por su contexto familiar) y de cohesión (al fortalecer el concepto de equipo dentro del aula).</w:t>
      </w:r>
    </w:p>
    <w:p w14:paraId="5C876242" w14:textId="77777777" w:rsidR="00D1225B" w:rsidRPr="00861368" w:rsidRDefault="00D1225B" w:rsidP="00005185">
      <w:pPr>
        <w:spacing w:after="113"/>
        <w:jc w:val="both"/>
        <w:rPr>
          <w:rFonts w:ascii="Garamond" w:hAnsi="Garamond" w:cs="Garamond"/>
          <w:sz w:val="24"/>
          <w:szCs w:val="24"/>
        </w:rPr>
      </w:pPr>
      <w:r w:rsidRPr="00861368">
        <w:rPr>
          <w:rFonts w:ascii="Garamond" w:hAnsi="Garamond" w:cs="Garamond"/>
          <w:sz w:val="24"/>
          <w:szCs w:val="24"/>
        </w:rPr>
        <w:t>En este artículo, se pretende comprobar por tanto, si el empleo de estas actividades fuera del contexto escolar, que ponen en contacto directo el conocimiento escolar con e</w:t>
      </w:r>
      <w:r w:rsidR="00FA79FD">
        <w:rPr>
          <w:rFonts w:ascii="Garamond" w:hAnsi="Garamond" w:cs="Garamond"/>
          <w:sz w:val="24"/>
          <w:szCs w:val="24"/>
        </w:rPr>
        <w:t>l conocimiento cotidiano, tiene</w:t>
      </w:r>
      <w:r w:rsidRPr="00861368">
        <w:rPr>
          <w:rFonts w:ascii="Garamond" w:hAnsi="Garamond" w:cs="Garamond"/>
          <w:sz w:val="24"/>
          <w:szCs w:val="24"/>
        </w:rPr>
        <w:t xml:space="preserve"> un efecto positivo </w:t>
      </w:r>
      <w:r>
        <w:rPr>
          <w:rFonts w:ascii="Garamond" w:hAnsi="Garamond" w:cs="Garamond"/>
          <w:sz w:val="24"/>
          <w:szCs w:val="24"/>
        </w:rPr>
        <w:t>para alcanzar:</w:t>
      </w:r>
    </w:p>
    <w:p w14:paraId="50D17556" w14:textId="77777777" w:rsidR="000B191F" w:rsidRDefault="00D1225B" w:rsidP="00515026">
      <w:pPr>
        <w:spacing w:after="8"/>
        <w:jc w:val="both"/>
        <w:rPr>
          <w:rFonts w:ascii="Garamond" w:hAnsi="Garamond" w:cs="Garamond"/>
          <w:sz w:val="24"/>
          <w:szCs w:val="24"/>
        </w:rPr>
      </w:pPr>
      <w:r>
        <w:rPr>
          <w:rFonts w:ascii="Garamond" w:hAnsi="Garamond" w:cs="Garamond"/>
          <w:sz w:val="24"/>
          <w:szCs w:val="24"/>
        </w:rPr>
        <w:t>a)</w:t>
      </w:r>
      <w:r w:rsidRPr="00861368">
        <w:rPr>
          <w:rFonts w:ascii="Garamond" w:hAnsi="Garamond" w:cs="Garamond"/>
          <w:sz w:val="24"/>
          <w:szCs w:val="24"/>
        </w:rPr>
        <w:t xml:space="preserve"> la madurez emocional de los alumnos de Formación Profesional Básica.</w:t>
      </w:r>
    </w:p>
    <w:p w14:paraId="0E8F4BA6" w14:textId="77777777" w:rsidR="003C1B92" w:rsidRDefault="00D1225B" w:rsidP="00515026">
      <w:pPr>
        <w:spacing w:after="113"/>
        <w:jc w:val="both"/>
        <w:rPr>
          <w:rFonts w:ascii="Garamond" w:hAnsi="Garamond" w:cs="Garamond"/>
          <w:sz w:val="24"/>
          <w:szCs w:val="24"/>
        </w:rPr>
      </w:pPr>
      <w:r>
        <w:rPr>
          <w:rFonts w:ascii="Garamond" w:hAnsi="Garamond" w:cs="Garamond"/>
          <w:sz w:val="24"/>
          <w:szCs w:val="24"/>
        </w:rPr>
        <w:t xml:space="preserve">b) </w:t>
      </w:r>
      <w:r w:rsidRPr="00861368">
        <w:rPr>
          <w:rFonts w:ascii="Garamond" w:hAnsi="Garamond" w:cs="Garamond"/>
          <w:sz w:val="24"/>
          <w:szCs w:val="24"/>
        </w:rPr>
        <w:t>un ambiente</w:t>
      </w:r>
      <w:r w:rsidR="00260173">
        <w:rPr>
          <w:rFonts w:ascii="Garamond" w:hAnsi="Garamond" w:cs="Garamond"/>
          <w:sz w:val="24"/>
          <w:szCs w:val="24"/>
        </w:rPr>
        <w:t xml:space="preserve"> de solidaridad</w:t>
      </w:r>
      <w:r w:rsidR="009743B9">
        <w:rPr>
          <w:rFonts w:ascii="Garamond" w:hAnsi="Garamond" w:cs="Garamond"/>
          <w:sz w:val="24"/>
          <w:szCs w:val="24"/>
        </w:rPr>
        <w:t xml:space="preserve"> </w:t>
      </w:r>
      <w:r w:rsidR="00260173">
        <w:rPr>
          <w:rFonts w:ascii="Garamond" w:hAnsi="Garamond" w:cs="Garamond"/>
          <w:sz w:val="24"/>
          <w:szCs w:val="24"/>
        </w:rPr>
        <w:t>en</w:t>
      </w:r>
      <w:r w:rsidR="001D4B6C">
        <w:rPr>
          <w:rFonts w:ascii="Garamond" w:hAnsi="Garamond" w:cs="Garamond"/>
          <w:sz w:val="24"/>
          <w:szCs w:val="24"/>
        </w:rPr>
        <w:t xml:space="preserve"> </w:t>
      </w:r>
      <w:r w:rsidR="00260173">
        <w:rPr>
          <w:rFonts w:ascii="Garamond" w:hAnsi="Garamond" w:cs="Garamond"/>
          <w:sz w:val="24"/>
          <w:szCs w:val="24"/>
        </w:rPr>
        <w:t>el</w:t>
      </w:r>
      <w:r w:rsidR="001D4B6C">
        <w:rPr>
          <w:rFonts w:ascii="Garamond" w:hAnsi="Garamond" w:cs="Garamond"/>
          <w:sz w:val="24"/>
          <w:szCs w:val="24"/>
        </w:rPr>
        <w:t xml:space="preserve"> </w:t>
      </w:r>
      <w:r w:rsidRPr="00861368">
        <w:rPr>
          <w:rFonts w:ascii="Garamond" w:hAnsi="Garamond" w:cs="Garamond"/>
          <w:sz w:val="24"/>
          <w:szCs w:val="24"/>
        </w:rPr>
        <w:t xml:space="preserve">aula propicio para </w:t>
      </w:r>
      <w:r w:rsidR="00260173">
        <w:rPr>
          <w:rFonts w:ascii="Garamond" w:hAnsi="Garamond" w:cs="Garamond"/>
          <w:sz w:val="24"/>
          <w:szCs w:val="24"/>
        </w:rPr>
        <w:t>el</w:t>
      </w:r>
      <w:r w:rsidR="0030630E">
        <w:rPr>
          <w:rFonts w:ascii="Garamond" w:hAnsi="Garamond" w:cs="Garamond"/>
          <w:sz w:val="24"/>
          <w:szCs w:val="24"/>
        </w:rPr>
        <w:t xml:space="preserve"> </w:t>
      </w:r>
      <w:r w:rsidRPr="00861368">
        <w:rPr>
          <w:rFonts w:ascii="Garamond" w:hAnsi="Garamond" w:cs="Garamond"/>
          <w:sz w:val="24"/>
          <w:szCs w:val="24"/>
        </w:rPr>
        <w:t>aprendizaje.</w:t>
      </w:r>
    </w:p>
    <w:p w14:paraId="2A55C5E5" w14:textId="77777777" w:rsidR="000B191F" w:rsidRDefault="00D1225B" w:rsidP="00515026">
      <w:pPr>
        <w:spacing w:after="113"/>
        <w:jc w:val="both"/>
        <w:rPr>
          <w:rFonts w:ascii="Garamond" w:hAnsi="Garamond" w:cs="Garamond"/>
          <w:b/>
          <w:bCs/>
          <w:sz w:val="28"/>
          <w:szCs w:val="28"/>
        </w:rPr>
      </w:pPr>
      <w:r w:rsidRPr="00132429">
        <w:rPr>
          <w:rFonts w:ascii="Garamond" w:hAnsi="Garamond" w:cs="Garamond"/>
          <w:b/>
          <w:bCs/>
          <w:sz w:val="28"/>
          <w:szCs w:val="28"/>
        </w:rPr>
        <w:t>Justificación de la investigación</w:t>
      </w:r>
    </w:p>
    <w:p w14:paraId="3795AA93" w14:textId="1D062D62" w:rsidR="003C1B92" w:rsidRDefault="00D1225B" w:rsidP="00515026">
      <w:pPr>
        <w:spacing w:after="113"/>
        <w:jc w:val="both"/>
        <w:rPr>
          <w:rFonts w:ascii="Garamond" w:hAnsi="Garamond" w:cs="Garamond"/>
          <w:sz w:val="24"/>
          <w:szCs w:val="24"/>
        </w:rPr>
      </w:pPr>
      <w:r w:rsidRPr="00861368">
        <w:rPr>
          <w:rFonts w:ascii="Garamond" w:hAnsi="Garamond" w:cs="Garamond"/>
          <w:sz w:val="24"/>
          <w:szCs w:val="24"/>
        </w:rPr>
        <w:t xml:space="preserve">Dada su reciente implantación, poco podemos encontrar en la literatura sobre la influencia que tienen las emociones </w:t>
      </w:r>
      <w:r w:rsidR="00515026">
        <w:rPr>
          <w:rFonts w:ascii="Garamond" w:hAnsi="Garamond" w:cs="Garamond"/>
          <w:sz w:val="24"/>
          <w:szCs w:val="24"/>
        </w:rPr>
        <w:t>en</w:t>
      </w:r>
      <w:r w:rsidRPr="00861368">
        <w:rPr>
          <w:rFonts w:ascii="Garamond" w:hAnsi="Garamond" w:cs="Garamond"/>
          <w:sz w:val="24"/>
          <w:szCs w:val="24"/>
        </w:rPr>
        <w:t xml:space="preserve"> una nueva tipología de alumnos y una nueva tipología de aulas, que ha surgido en España desde el curso lectivo 2014-15, con la implantación de l</w:t>
      </w:r>
      <w:r w:rsidR="00643CD3">
        <w:rPr>
          <w:rFonts w:ascii="Garamond" w:hAnsi="Garamond" w:cs="Garamond"/>
          <w:sz w:val="24"/>
          <w:szCs w:val="24"/>
        </w:rPr>
        <w:t xml:space="preserve">a Formación Profesional Básica </w:t>
      </w:r>
      <w:r w:rsidRPr="00861368">
        <w:rPr>
          <w:rFonts w:ascii="Garamond" w:hAnsi="Garamond" w:cs="Garamond"/>
          <w:sz w:val="24"/>
          <w:szCs w:val="24"/>
        </w:rPr>
        <w:t>(FPB) por parte del Ministerio de Educación</w:t>
      </w:r>
      <w:r>
        <w:rPr>
          <w:rFonts w:ascii="Garamond" w:hAnsi="Garamond" w:cs="Garamond"/>
          <w:sz w:val="24"/>
          <w:szCs w:val="24"/>
        </w:rPr>
        <w:t xml:space="preserve"> actual</w:t>
      </w:r>
      <w:r w:rsidRPr="00861368">
        <w:rPr>
          <w:rFonts w:ascii="Garamond" w:hAnsi="Garamond" w:cs="Garamond"/>
          <w:sz w:val="24"/>
          <w:szCs w:val="24"/>
        </w:rPr>
        <w:t>.</w:t>
      </w:r>
    </w:p>
    <w:p w14:paraId="03BD8EB7" w14:textId="77777777" w:rsidR="00D1225B" w:rsidRPr="00861368" w:rsidRDefault="00D1225B" w:rsidP="00132429">
      <w:pPr>
        <w:spacing w:after="113"/>
        <w:jc w:val="both"/>
        <w:rPr>
          <w:rFonts w:ascii="Garamond" w:hAnsi="Garamond" w:cs="Garamond"/>
          <w:sz w:val="24"/>
          <w:szCs w:val="24"/>
        </w:rPr>
      </w:pPr>
      <w:r w:rsidRPr="00861368">
        <w:rPr>
          <w:rFonts w:ascii="Garamond" w:hAnsi="Garamond" w:cs="Garamond"/>
          <w:sz w:val="24"/>
          <w:szCs w:val="24"/>
        </w:rPr>
        <w:t>Según datos de la EPA (encuesta de población activa), a finales del tercer trimestre del 2015, la tasa de abandono escolar prematuro en España, se había reducido del 26,3% en 2012 al 20,3% (datos que difieren ligeramente de los facilitados por Eurostat). El Mi</w:t>
      </w:r>
      <w:r w:rsidR="00A73338">
        <w:rPr>
          <w:rFonts w:ascii="Garamond" w:hAnsi="Garamond" w:cs="Garamond"/>
          <w:sz w:val="24"/>
          <w:szCs w:val="24"/>
        </w:rPr>
        <w:t>nisterio de Educación de España</w:t>
      </w:r>
      <w:r w:rsidRPr="00861368">
        <w:rPr>
          <w:rFonts w:ascii="Garamond" w:hAnsi="Garamond" w:cs="Garamond"/>
          <w:sz w:val="24"/>
          <w:szCs w:val="24"/>
        </w:rPr>
        <w:t xml:space="preserve"> achaca</w:t>
      </w:r>
      <w:r w:rsidR="00A73338">
        <w:rPr>
          <w:rFonts w:ascii="Garamond" w:hAnsi="Garamond" w:cs="Garamond"/>
          <w:sz w:val="24"/>
          <w:szCs w:val="24"/>
        </w:rPr>
        <w:t>,</w:t>
      </w:r>
      <w:r w:rsidRPr="00861368">
        <w:rPr>
          <w:rFonts w:ascii="Garamond" w:hAnsi="Garamond" w:cs="Garamond"/>
          <w:sz w:val="24"/>
          <w:szCs w:val="24"/>
        </w:rPr>
        <w:t xml:space="preserve"> este más que cuestionable descenso, al mérito de la implantación de la FPB.</w:t>
      </w:r>
    </w:p>
    <w:p w14:paraId="1A18B6A2" w14:textId="77777777" w:rsidR="00D1225B" w:rsidRPr="00861368" w:rsidRDefault="00D1225B" w:rsidP="00132429">
      <w:pPr>
        <w:spacing w:after="113"/>
        <w:jc w:val="both"/>
        <w:rPr>
          <w:rFonts w:ascii="Garamond" w:hAnsi="Garamond" w:cs="Garamond"/>
          <w:sz w:val="24"/>
          <w:szCs w:val="24"/>
        </w:rPr>
      </w:pPr>
      <w:r w:rsidRPr="00861368">
        <w:rPr>
          <w:rFonts w:ascii="Garamond" w:hAnsi="Garamond" w:cs="Garamond"/>
          <w:sz w:val="24"/>
          <w:szCs w:val="24"/>
        </w:rPr>
        <w:t xml:space="preserve">La razón dada por el Ministerio, de la puesta en marcha de esta modalidad educativa, es la de permitir a los alumnos obtener un título de formación profesional en solo dos años. Al término de estos dos años, los alumnos deben </w:t>
      </w:r>
      <w:r w:rsidR="004132CE">
        <w:rPr>
          <w:rFonts w:ascii="Garamond" w:hAnsi="Garamond" w:cs="Garamond"/>
          <w:sz w:val="24"/>
          <w:szCs w:val="24"/>
        </w:rPr>
        <w:t>aprobar</w:t>
      </w:r>
      <w:r w:rsidR="00F10EC5">
        <w:rPr>
          <w:rFonts w:ascii="Garamond" w:hAnsi="Garamond" w:cs="Garamond"/>
          <w:sz w:val="24"/>
          <w:szCs w:val="24"/>
        </w:rPr>
        <w:t xml:space="preserve"> </w:t>
      </w:r>
      <w:r w:rsidRPr="00861368">
        <w:rPr>
          <w:rFonts w:ascii="Garamond" w:hAnsi="Garamond" w:cs="Garamond"/>
          <w:sz w:val="24"/>
          <w:szCs w:val="24"/>
        </w:rPr>
        <w:t>una reválida o examen externo al centro, de cara a conseguir el obligatorio título oficial de educación secundaria (ESO). Esto implica que, si el alumno no es capaz de superar dicha reválida, no consigue ninguna certificación a pesar de haber cursado dos años en un centro educativo.</w:t>
      </w:r>
    </w:p>
    <w:p w14:paraId="41232883" w14:textId="77777777" w:rsidR="00D1225B" w:rsidRPr="00861368" w:rsidRDefault="00D1225B" w:rsidP="00132429">
      <w:pPr>
        <w:spacing w:after="113"/>
        <w:jc w:val="both"/>
        <w:rPr>
          <w:rFonts w:ascii="Garamond" w:hAnsi="Garamond" w:cs="Garamond"/>
          <w:sz w:val="24"/>
          <w:szCs w:val="24"/>
        </w:rPr>
      </w:pPr>
      <w:r w:rsidRPr="00861368">
        <w:rPr>
          <w:rFonts w:ascii="Garamond" w:hAnsi="Garamond" w:cs="Garamond"/>
          <w:sz w:val="24"/>
          <w:szCs w:val="24"/>
        </w:rPr>
        <w:t>Sin embargo, por lo comentado en los ambientes educativos, esta modalidad no ha servido si no para sacar de las calles a jóvenes que ni trabajan ni estudian, concentrándolos en aulas, con la consecuente problemática de agudizar el fracaso escolar.</w:t>
      </w:r>
    </w:p>
    <w:p w14:paraId="7CD60440" w14:textId="77777777" w:rsidR="00D1225B" w:rsidRPr="00861368" w:rsidRDefault="00D1225B" w:rsidP="00132429">
      <w:pPr>
        <w:spacing w:after="113"/>
        <w:jc w:val="both"/>
        <w:rPr>
          <w:rFonts w:ascii="Garamond" w:hAnsi="Garamond" w:cs="Garamond"/>
          <w:sz w:val="24"/>
          <w:szCs w:val="24"/>
        </w:rPr>
      </w:pPr>
      <w:r w:rsidRPr="00861368">
        <w:rPr>
          <w:rFonts w:ascii="Garamond" w:hAnsi="Garamond" w:cs="Garamond"/>
          <w:sz w:val="24"/>
          <w:szCs w:val="24"/>
        </w:rPr>
        <w:t xml:space="preserve">Los datos corroboran esta realidad, puesto que, a pesar del aumento de la oferta en términos formativos y, fundamentalmente, de la coyuntura económica por la que atraviesa España en la última década, que hace que muchos jóvenes se planteen su retorno a las aulas, la FPB no ha cuajado. </w:t>
      </w:r>
    </w:p>
    <w:p w14:paraId="396E0336" w14:textId="77777777" w:rsidR="00D1225B" w:rsidRPr="00861368" w:rsidRDefault="00D1225B" w:rsidP="00132429">
      <w:pPr>
        <w:spacing w:after="113"/>
        <w:jc w:val="both"/>
        <w:rPr>
          <w:rFonts w:ascii="Garamond" w:hAnsi="Garamond" w:cs="Garamond"/>
          <w:sz w:val="24"/>
          <w:szCs w:val="24"/>
        </w:rPr>
      </w:pPr>
      <w:r w:rsidRPr="00861368">
        <w:rPr>
          <w:rFonts w:ascii="Garamond" w:hAnsi="Garamond" w:cs="Garamond"/>
          <w:sz w:val="24"/>
          <w:szCs w:val="24"/>
        </w:rPr>
        <w:t xml:space="preserve">Según datos del propio Ministerio, durante el primer año de implantación (2014-15), solo se matricularon 40.000 alumnos, de los cuales, al menos el 50% no </w:t>
      </w:r>
      <w:r w:rsidR="004132CE">
        <w:rPr>
          <w:rFonts w:ascii="Garamond" w:hAnsi="Garamond" w:cs="Garamond"/>
          <w:sz w:val="24"/>
          <w:szCs w:val="24"/>
        </w:rPr>
        <w:t>aprobaron</w:t>
      </w:r>
      <w:r w:rsidR="00A73338">
        <w:rPr>
          <w:rFonts w:ascii="Garamond" w:hAnsi="Garamond" w:cs="Garamond"/>
          <w:sz w:val="24"/>
          <w:szCs w:val="24"/>
        </w:rPr>
        <w:t xml:space="preserve"> </w:t>
      </w:r>
      <w:r w:rsidRPr="00861368">
        <w:rPr>
          <w:rFonts w:ascii="Garamond" w:hAnsi="Garamond" w:cs="Garamond"/>
          <w:sz w:val="24"/>
          <w:szCs w:val="24"/>
        </w:rPr>
        <w:t>el primer curso y, de hecho, en el curso 2015-16, solo hay matriculados sumando los dos cursos de FPB, 64</w:t>
      </w:r>
      <w:r w:rsidR="00D10FBB">
        <w:rPr>
          <w:rFonts w:ascii="Garamond" w:hAnsi="Garamond" w:cs="Garamond"/>
          <w:sz w:val="24"/>
          <w:szCs w:val="24"/>
        </w:rPr>
        <w:t>.</w:t>
      </w:r>
      <w:r w:rsidRPr="00861368">
        <w:rPr>
          <w:rFonts w:ascii="Garamond" w:hAnsi="Garamond" w:cs="Garamond"/>
          <w:sz w:val="24"/>
          <w:szCs w:val="24"/>
        </w:rPr>
        <w:t>000 alumnos en toda España.</w:t>
      </w:r>
    </w:p>
    <w:p w14:paraId="4C7E011D" w14:textId="77777777" w:rsidR="00D1225B" w:rsidRPr="00861368" w:rsidRDefault="00D1225B" w:rsidP="00132429">
      <w:pPr>
        <w:spacing w:after="113"/>
        <w:jc w:val="both"/>
        <w:rPr>
          <w:rFonts w:ascii="Garamond" w:hAnsi="Garamond" w:cs="Garamond"/>
          <w:sz w:val="24"/>
          <w:szCs w:val="24"/>
        </w:rPr>
      </w:pPr>
      <w:r w:rsidRPr="00861368">
        <w:rPr>
          <w:rFonts w:ascii="Garamond" w:hAnsi="Garamond" w:cs="Garamond"/>
          <w:sz w:val="24"/>
          <w:szCs w:val="24"/>
        </w:rPr>
        <w:t>Es evidente por tanto, que esta nueva modalidad de aulas, con una gran concentración de adolescentes</w:t>
      </w:r>
      <w:r>
        <w:rPr>
          <w:rFonts w:ascii="Garamond" w:hAnsi="Garamond" w:cs="Garamond"/>
          <w:sz w:val="24"/>
          <w:szCs w:val="24"/>
        </w:rPr>
        <w:t xml:space="preserve"> y</w:t>
      </w:r>
      <w:r w:rsidRPr="00861368">
        <w:rPr>
          <w:rFonts w:ascii="Garamond" w:hAnsi="Garamond" w:cs="Garamond"/>
          <w:sz w:val="24"/>
          <w:szCs w:val="24"/>
        </w:rPr>
        <w:t xml:space="preserve"> con un altísimo riesgo de fracaso escolar, merece la atención de la investigación en didáctica y, en particular, en lo que se refiere a aspectos emocionales. No debemos olvidar, que las características comunes de los alumnos de </w:t>
      </w:r>
      <w:r w:rsidR="00D10FBB">
        <w:rPr>
          <w:rFonts w:ascii="Garamond" w:hAnsi="Garamond" w:cs="Garamond"/>
          <w:sz w:val="24"/>
          <w:szCs w:val="24"/>
        </w:rPr>
        <w:t>F</w:t>
      </w:r>
      <w:r w:rsidR="00815223">
        <w:rPr>
          <w:rFonts w:ascii="Garamond" w:hAnsi="Garamond" w:cs="Garamond"/>
          <w:sz w:val="24"/>
          <w:szCs w:val="24"/>
        </w:rPr>
        <w:t>P</w:t>
      </w:r>
      <w:r w:rsidR="00D10FBB">
        <w:rPr>
          <w:rFonts w:ascii="Garamond" w:hAnsi="Garamond" w:cs="Garamond"/>
          <w:sz w:val="24"/>
          <w:szCs w:val="24"/>
        </w:rPr>
        <w:t>B</w:t>
      </w:r>
      <w:r w:rsidRPr="00861368">
        <w:rPr>
          <w:rFonts w:ascii="Garamond" w:hAnsi="Garamond" w:cs="Garamond"/>
          <w:sz w:val="24"/>
          <w:szCs w:val="24"/>
        </w:rPr>
        <w:t xml:space="preserve"> son, entre otras, la falta de motivación y autoestima, una carencia en la alfabetización científica y en la madurez emocional muy acusada y unas situaciones personales, familiares y socio-económicas muy complejas.</w:t>
      </w:r>
    </w:p>
    <w:p w14:paraId="18FD8EDA" w14:textId="77777777" w:rsidR="00D1225B" w:rsidRPr="00132429" w:rsidRDefault="00D1225B" w:rsidP="00132429">
      <w:pPr>
        <w:spacing w:before="227" w:after="113"/>
        <w:jc w:val="both"/>
        <w:rPr>
          <w:rFonts w:ascii="Garamond" w:hAnsi="Garamond" w:cs="Garamond"/>
          <w:b/>
          <w:bCs/>
          <w:sz w:val="28"/>
          <w:szCs w:val="28"/>
        </w:rPr>
      </w:pPr>
      <w:r w:rsidRPr="00C700DF">
        <w:rPr>
          <w:rFonts w:ascii="Garamond" w:hAnsi="Garamond" w:cs="Garamond"/>
          <w:b/>
          <w:bCs/>
          <w:sz w:val="28"/>
          <w:szCs w:val="28"/>
        </w:rPr>
        <w:t>Contextualización de la investigación</w:t>
      </w:r>
    </w:p>
    <w:p w14:paraId="525E0874" w14:textId="77777777" w:rsidR="00904657" w:rsidRPr="00132429" w:rsidRDefault="00D1225B" w:rsidP="00904657">
      <w:pPr>
        <w:spacing w:after="113"/>
        <w:jc w:val="both"/>
        <w:rPr>
          <w:rFonts w:ascii="Garamond" w:hAnsi="Garamond" w:cs="Garamond"/>
          <w:sz w:val="24"/>
          <w:szCs w:val="24"/>
        </w:rPr>
      </w:pPr>
      <w:r w:rsidRPr="00861368">
        <w:rPr>
          <w:rFonts w:ascii="Garamond" w:hAnsi="Garamond" w:cs="Garamond"/>
          <w:sz w:val="24"/>
          <w:szCs w:val="24"/>
        </w:rPr>
        <w:t>El centro educativo al que pertenece el grupo</w:t>
      </w:r>
      <w:r>
        <w:rPr>
          <w:rFonts w:ascii="Garamond" w:hAnsi="Garamond" w:cs="Garamond"/>
          <w:sz w:val="24"/>
          <w:szCs w:val="24"/>
        </w:rPr>
        <w:t xml:space="preserve"> de la investigación</w:t>
      </w:r>
      <w:r w:rsidRPr="00861368">
        <w:rPr>
          <w:rFonts w:ascii="Garamond" w:hAnsi="Garamond" w:cs="Garamond"/>
          <w:sz w:val="24"/>
          <w:szCs w:val="24"/>
        </w:rPr>
        <w:t xml:space="preserve">, está considerado como </w:t>
      </w:r>
      <w:r>
        <w:rPr>
          <w:rFonts w:ascii="Garamond" w:hAnsi="Garamond" w:cs="Garamond"/>
          <w:sz w:val="24"/>
          <w:szCs w:val="24"/>
        </w:rPr>
        <w:t xml:space="preserve">un </w:t>
      </w:r>
      <w:r w:rsidRPr="00861368">
        <w:rPr>
          <w:rFonts w:ascii="Garamond" w:hAnsi="Garamond" w:cs="Garamond"/>
          <w:sz w:val="24"/>
          <w:szCs w:val="24"/>
        </w:rPr>
        <w:t>centro de compensatoria y se sitúa en un barrio urbano de clase media-baja.</w:t>
      </w:r>
      <w:r w:rsidR="00FA79FD">
        <w:rPr>
          <w:rFonts w:ascii="Garamond" w:hAnsi="Garamond" w:cs="Garamond"/>
          <w:sz w:val="24"/>
          <w:szCs w:val="24"/>
        </w:rPr>
        <w:t xml:space="preserve"> </w:t>
      </w:r>
      <w:r w:rsidR="00904657" w:rsidRPr="00861368">
        <w:rPr>
          <w:rFonts w:ascii="Garamond" w:hAnsi="Garamond" w:cs="Garamond"/>
          <w:sz w:val="24"/>
          <w:szCs w:val="24"/>
        </w:rPr>
        <w:t xml:space="preserve">El alumnado del centro es de origen multiétnico: jóvenes locales o de pueblos limítrofes, numerosos inmigrantes y gitanos, hijos e hijas de trabajadores agrarios, de mercadillos, etc. </w:t>
      </w:r>
      <w:r w:rsidR="00904657" w:rsidRPr="00132429">
        <w:rPr>
          <w:rFonts w:ascii="Garamond" w:hAnsi="Garamond" w:cs="Garamond"/>
          <w:sz w:val="24"/>
          <w:szCs w:val="24"/>
        </w:rPr>
        <w:t>Aparte de la diversidad étnica del centro, en términos socio-económicos, presenta un elevado número de alumnos procedentes de familias desestructuradas y/o con padres en situación de desempleo.</w:t>
      </w:r>
    </w:p>
    <w:p w14:paraId="7C771A03" w14:textId="77777777" w:rsidR="00D1225B" w:rsidRPr="00861368" w:rsidRDefault="00D1225B" w:rsidP="00132429">
      <w:pPr>
        <w:spacing w:after="113"/>
        <w:jc w:val="both"/>
        <w:rPr>
          <w:rFonts w:ascii="Garamond" w:hAnsi="Garamond" w:cs="Garamond"/>
          <w:sz w:val="24"/>
          <w:szCs w:val="24"/>
        </w:rPr>
      </w:pPr>
      <w:r w:rsidRPr="00861368">
        <w:rPr>
          <w:rFonts w:ascii="Garamond" w:hAnsi="Garamond" w:cs="Garamond"/>
          <w:sz w:val="24"/>
          <w:szCs w:val="24"/>
        </w:rPr>
        <w:t xml:space="preserve">Infancias duras, </w:t>
      </w:r>
      <w:r w:rsidR="00815223">
        <w:rPr>
          <w:rFonts w:ascii="Garamond" w:hAnsi="Garamond" w:cs="Garamond"/>
          <w:sz w:val="24"/>
          <w:szCs w:val="24"/>
        </w:rPr>
        <w:t xml:space="preserve">provenientes </w:t>
      </w:r>
      <w:r w:rsidRPr="00861368">
        <w:rPr>
          <w:rFonts w:ascii="Garamond" w:hAnsi="Garamond" w:cs="Garamond"/>
          <w:sz w:val="24"/>
          <w:szCs w:val="24"/>
        </w:rPr>
        <w:t>de otros centros en los que o bien no tuvieron la atención que necesitaban, o bien, eran un lastre para su media elitista. Muchos de ellos con un presente complicado y traumático, con emociones a flor de piel, falta de apego, falta de cariño, desinterés, incultura, nervios, histeria, violencia, indisciplina, todo junto en mayor o menor dosis, da como resultado</w:t>
      </w:r>
      <w:r>
        <w:rPr>
          <w:rFonts w:ascii="Garamond" w:hAnsi="Garamond" w:cs="Garamond"/>
          <w:sz w:val="24"/>
          <w:szCs w:val="24"/>
        </w:rPr>
        <w:t xml:space="preserve"> una imagen al menos peculiar de</w:t>
      </w:r>
      <w:r w:rsidRPr="00861368">
        <w:rPr>
          <w:rFonts w:ascii="Garamond" w:hAnsi="Garamond" w:cs="Garamond"/>
          <w:sz w:val="24"/>
          <w:szCs w:val="24"/>
        </w:rPr>
        <w:t xml:space="preserve"> cada uno de los alumnos del centro.</w:t>
      </w:r>
    </w:p>
    <w:p w14:paraId="002DD70F" w14:textId="77777777" w:rsidR="00D1225B" w:rsidRDefault="00D1225B" w:rsidP="008C5736">
      <w:pPr>
        <w:spacing w:after="113"/>
        <w:jc w:val="both"/>
        <w:rPr>
          <w:rFonts w:ascii="Garamond" w:hAnsi="Garamond" w:cs="Garamond"/>
          <w:sz w:val="24"/>
          <w:szCs w:val="24"/>
        </w:rPr>
      </w:pPr>
      <w:r w:rsidRPr="00861368">
        <w:rPr>
          <w:rFonts w:ascii="Garamond" w:hAnsi="Garamond" w:cs="Garamond"/>
          <w:sz w:val="24"/>
          <w:szCs w:val="24"/>
        </w:rPr>
        <w:t xml:space="preserve">Centrándonos ya en el aula objeto de la investigación, se conforma de 20 alumnos de 1º FPB de peluquería, </w:t>
      </w:r>
      <w:r w:rsidRPr="00132429">
        <w:rPr>
          <w:rFonts w:ascii="Garamond" w:hAnsi="Garamond" w:cs="Garamond"/>
          <w:sz w:val="24"/>
          <w:szCs w:val="24"/>
        </w:rPr>
        <w:t>de los cuales solo 16 acudían a clase con asiduidad, mientras que el absentismo de los otros 4 era prácticamente constante y, en consecuencia, no se les consideró de cara a la investigación. Las edades de los alumnos se encuentran entre 15 y los 17 años, siendo 4 alumnos y 12 alumnas, entre las que hay una</w:t>
      </w:r>
      <w:r w:rsidR="00D10FBB">
        <w:rPr>
          <w:rFonts w:ascii="Garamond" w:hAnsi="Garamond" w:cs="Garamond"/>
          <w:sz w:val="24"/>
          <w:szCs w:val="24"/>
        </w:rPr>
        <w:t xml:space="preserve"> alumna de origen</w:t>
      </w:r>
      <w:r w:rsidRPr="00132429">
        <w:rPr>
          <w:rFonts w:ascii="Garamond" w:hAnsi="Garamond" w:cs="Garamond"/>
          <w:sz w:val="24"/>
          <w:szCs w:val="24"/>
        </w:rPr>
        <w:t xml:space="preserve"> marroquí y </w:t>
      </w:r>
      <w:r w:rsidR="00D10FBB">
        <w:rPr>
          <w:rFonts w:ascii="Garamond" w:hAnsi="Garamond" w:cs="Garamond"/>
          <w:sz w:val="24"/>
          <w:szCs w:val="24"/>
        </w:rPr>
        <w:t xml:space="preserve">otra de origen </w:t>
      </w:r>
      <w:r w:rsidRPr="00132429">
        <w:rPr>
          <w:rFonts w:ascii="Garamond" w:hAnsi="Garamond" w:cs="Garamond"/>
          <w:sz w:val="24"/>
          <w:szCs w:val="24"/>
        </w:rPr>
        <w:t xml:space="preserve">latinoamericana. Solo dos alumnas españolas tienen su familia </w:t>
      </w:r>
      <w:r w:rsidR="00D10FBB">
        <w:rPr>
          <w:rFonts w:ascii="Garamond" w:hAnsi="Garamond" w:cs="Garamond"/>
          <w:sz w:val="24"/>
          <w:szCs w:val="24"/>
        </w:rPr>
        <w:t>estructurada</w:t>
      </w:r>
      <w:r w:rsidR="00E70CC6">
        <w:rPr>
          <w:rFonts w:ascii="Garamond" w:hAnsi="Garamond" w:cs="Garamond"/>
          <w:sz w:val="24"/>
          <w:szCs w:val="24"/>
        </w:rPr>
        <w:t xml:space="preserve"> </w:t>
      </w:r>
      <w:r>
        <w:rPr>
          <w:rFonts w:ascii="Garamond" w:hAnsi="Garamond" w:cs="Garamond"/>
          <w:sz w:val="24"/>
          <w:szCs w:val="24"/>
        </w:rPr>
        <w:t>mientras que</w:t>
      </w:r>
      <w:r w:rsidRPr="00132429">
        <w:rPr>
          <w:rFonts w:ascii="Garamond" w:hAnsi="Garamond" w:cs="Garamond"/>
          <w:sz w:val="24"/>
          <w:szCs w:val="24"/>
        </w:rPr>
        <w:t xml:space="preserve"> el resto proceden</w:t>
      </w:r>
      <w:r w:rsidR="008C5736">
        <w:rPr>
          <w:rFonts w:ascii="Garamond" w:hAnsi="Garamond" w:cs="Garamond"/>
          <w:sz w:val="24"/>
          <w:szCs w:val="24"/>
        </w:rPr>
        <w:t xml:space="preserve"> de familias desestructuradas. </w:t>
      </w:r>
    </w:p>
    <w:p w14:paraId="79A01890" w14:textId="77777777" w:rsidR="008C5736" w:rsidRPr="008C5736" w:rsidRDefault="008C5736" w:rsidP="008C5736">
      <w:pPr>
        <w:spacing w:after="113"/>
        <w:jc w:val="both"/>
        <w:rPr>
          <w:rFonts w:ascii="Garamond" w:hAnsi="Garamond" w:cs="Garamond"/>
          <w:b/>
          <w:sz w:val="24"/>
          <w:szCs w:val="24"/>
        </w:rPr>
      </w:pPr>
      <w:r w:rsidRPr="008C5736">
        <w:rPr>
          <w:rFonts w:ascii="Garamond" w:hAnsi="Garamond" w:cs="Garamond"/>
          <w:b/>
          <w:sz w:val="24"/>
          <w:szCs w:val="24"/>
        </w:rPr>
        <w:t>Proceso de acción</w:t>
      </w:r>
    </w:p>
    <w:p w14:paraId="0DDB3C69" w14:textId="77777777" w:rsidR="00D1225B" w:rsidRPr="00132429" w:rsidRDefault="00D1225B" w:rsidP="00132429">
      <w:pPr>
        <w:spacing w:after="113"/>
        <w:jc w:val="both"/>
        <w:rPr>
          <w:rFonts w:ascii="Garamond" w:hAnsi="Garamond" w:cs="Garamond"/>
          <w:sz w:val="24"/>
          <w:szCs w:val="24"/>
        </w:rPr>
      </w:pPr>
      <w:r w:rsidRPr="00132429">
        <w:rPr>
          <w:rFonts w:ascii="Garamond" w:hAnsi="Garamond" w:cs="Garamond"/>
          <w:sz w:val="24"/>
          <w:szCs w:val="24"/>
        </w:rPr>
        <w:t>Este trabajo de investigación, tiene como fundamento considerar que,</w:t>
      </w:r>
      <w:r w:rsidR="00797FF6">
        <w:rPr>
          <w:rFonts w:ascii="Garamond" w:hAnsi="Garamond" w:cs="Garamond"/>
          <w:sz w:val="24"/>
          <w:szCs w:val="24"/>
        </w:rPr>
        <w:t xml:space="preserve"> como afirma</w:t>
      </w:r>
      <w:r w:rsidR="00797FF6" w:rsidRPr="00A53C31">
        <w:rPr>
          <w:rFonts w:ascii="Garamond" w:hAnsi="Garamond" w:cs="Garamond"/>
          <w:sz w:val="24"/>
          <w:szCs w:val="24"/>
        </w:rPr>
        <w:t xml:space="preserve">n </w:t>
      </w:r>
      <w:r w:rsidR="000A1685" w:rsidRPr="00A53C31">
        <w:rPr>
          <w:rFonts w:ascii="Garamond" w:hAnsi="Garamond" w:cs="Times New Roman"/>
          <w:sz w:val="24"/>
          <w:szCs w:val="24"/>
        </w:rPr>
        <w:t>Schunk, Pintrich</w:t>
      </w:r>
      <w:r w:rsidR="00E70CC6" w:rsidRPr="00A53C31">
        <w:rPr>
          <w:rFonts w:ascii="Garamond" w:hAnsi="Garamond" w:cs="Times New Roman"/>
          <w:sz w:val="24"/>
          <w:szCs w:val="24"/>
        </w:rPr>
        <w:t xml:space="preserve"> </w:t>
      </w:r>
      <w:r w:rsidR="000A1685" w:rsidRPr="00A53C31">
        <w:rPr>
          <w:rFonts w:ascii="Garamond" w:hAnsi="Garamond" w:cs="Times New Roman"/>
          <w:sz w:val="24"/>
          <w:szCs w:val="24"/>
        </w:rPr>
        <w:t>y</w:t>
      </w:r>
      <w:r w:rsidR="00E70CC6" w:rsidRPr="00A53C31">
        <w:rPr>
          <w:rFonts w:ascii="Garamond" w:hAnsi="Garamond" w:cs="Times New Roman"/>
          <w:sz w:val="24"/>
          <w:szCs w:val="24"/>
        </w:rPr>
        <w:t xml:space="preserve"> </w:t>
      </w:r>
      <w:r w:rsidR="000A1685" w:rsidRPr="00A53C31">
        <w:rPr>
          <w:rFonts w:ascii="Garamond" w:hAnsi="Garamond" w:cs="Times New Roman"/>
          <w:sz w:val="24"/>
          <w:szCs w:val="24"/>
        </w:rPr>
        <w:t>Meece</w:t>
      </w:r>
      <w:r w:rsidR="0014071C" w:rsidRPr="00A53C31">
        <w:rPr>
          <w:rFonts w:ascii="Garamond" w:hAnsi="Garamond" w:cs="Times New Roman"/>
          <w:sz w:val="24"/>
          <w:szCs w:val="24"/>
        </w:rPr>
        <w:t xml:space="preserve"> </w:t>
      </w:r>
      <w:r w:rsidR="008C779B" w:rsidRPr="00A53C31">
        <w:rPr>
          <w:rFonts w:ascii="Garamond" w:hAnsi="Garamond" w:cs="Garamond"/>
          <w:sz w:val="24"/>
          <w:szCs w:val="24"/>
        </w:rPr>
        <w:t>(2008),</w:t>
      </w:r>
      <w:r w:rsidR="008C779B">
        <w:rPr>
          <w:rFonts w:ascii="Garamond" w:hAnsi="Garamond" w:cs="Garamond"/>
          <w:sz w:val="24"/>
          <w:szCs w:val="24"/>
        </w:rPr>
        <w:t xml:space="preserve"> </w:t>
      </w:r>
      <w:r w:rsidRPr="00132429">
        <w:rPr>
          <w:rFonts w:ascii="Garamond" w:hAnsi="Garamond" w:cs="Garamond"/>
          <w:sz w:val="24"/>
          <w:szCs w:val="24"/>
        </w:rPr>
        <w:t>la enseñanza fuera del contexto escolar, es el marco más adecuado para la educación emocional de estos alumnos y, en consecuencia, clave para crear un ambiente de aula apropiado para su aprendizaje.</w:t>
      </w:r>
      <w:r>
        <w:rPr>
          <w:rFonts w:ascii="Garamond" w:hAnsi="Garamond" w:cs="Garamond"/>
          <w:sz w:val="24"/>
          <w:szCs w:val="24"/>
        </w:rPr>
        <w:t xml:space="preserve"> De ahí que nuestra cuestión central en la investigación fuera ¿cómo influir en la madurez emocional de los alumnos para alcanzar las metas cognitivas programadas?</w:t>
      </w:r>
    </w:p>
    <w:p w14:paraId="2EA93FD1" w14:textId="77777777" w:rsidR="00D1225B" w:rsidRPr="00132429" w:rsidRDefault="00D1225B" w:rsidP="00132429">
      <w:pPr>
        <w:spacing w:after="113"/>
        <w:jc w:val="both"/>
        <w:rPr>
          <w:rFonts w:ascii="Garamond" w:hAnsi="Garamond" w:cs="Garamond"/>
          <w:sz w:val="24"/>
          <w:szCs w:val="24"/>
        </w:rPr>
      </w:pPr>
      <w:r w:rsidRPr="00132429">
        <w:rPr>
          <w:rFonts w:ascii="Garamond" w:hAnsi="Garamond" w:cs="Garamond"/>
          <w:sz w:val="24"/>
          <w:szCs w:val="24"/>
        </w:rPr>
        <w:t>De esta forma, tras l</w:t>
      </w:r>
      <w:r w:rsidR="00841107">
        <w:rPr>
          <w:rFonts w:ascii="Garamond" w:hAnsi="Garamond" w:cs="Garamond"/>
          <w:sz w:val="24"/>
          <w:szCs w:val="24"/>
        </w:rPr>
        <w:t>as sesiones dedicadas a introducir</w:t>
      </w:r>
      <w:r w:rsidRPr="00132429">
        <w:rPr>
          <w:rFonts w:ascii="Garamond" w:hAnsi="Garamond" w:cs="Garamond"/>
          <w:sz w:val="24"/>
          <w:szCs w:val="24"/>
        </w:rPr>
        <w:t xml:space="preserve"> los contenidos en el aula, cada unidad didáctica </w:t>
      </w:r>
      <w:r>
        <w:rPr>
          <w:rFonts w:ascii="Garamond" w:hAnsi="Garamond" w:cs="Garamond"/>
          <w:sz w:val="24"/>
          <w:szCs w:val="24"/>
        </w:rPr>
        <w:t>estaba ligada</w:t>
      </w:r>
      <w:r w:rsidRPr="00132429">
        <w:rPr>
          <w:rFonts w:ascii="Garamond" w:hAnsi="Garamond" w:cs="Garamond"/>
          <w:sz w:val="24"/>
          <w:szCs w:val="24"/>
        </w:rPr>
        <w:t xml:space="preserve"> con una </w:t>
      </w:r>
      <w:r w:rsidR="009A13D8">
        <w:rPr>
          <w:rFonts w:ascii="Garamond" w:hAnsi="Garamond" w:cs="Garamond"/>
          <w:sz w:val="24"/>
          <w:szCs w:val="24"/>
        </w:rPr>
        <w:t>a</w:t>
      </w:r>
      <w:r w:rsidRPr="00132429">
        <w:rPr>
          <w:rFonts w:ascii="Garamond" w:hAnsi="Garamond" w:cs="Garamond"/>
          <w:sz w:val="24"/>
          <w:szCs w:val="24"/>
        </w:rPr>
        <w:t xml:space="preserve">ctividad fuera del contexto escolar, en la que los alumnos se ponían en contacto </w:t>
      </w:r>
      <w:r>
        <w:rPr>
          <w:rFonts w:ascii="Garamond" w:hAnsi="Garamond" w:cs="Garamond"/>
          <w:sz w:val="24"/>
          <w:szCs w:val="24"/>
        </w:rPr>
        <w:t>con el medio natural y los problemas planteados previamente</w:t>
      </w:r>
      <w:r w:rsidRPr="00132429">
        <w:rPr>
          <w:rFonts w:ascii="Garamond" w:hAnsi="Garamond" w:cs="Garamond"/>
          <w:sz w:val="24"/>
          <w:szCs w:val="24"/>
        </w:rPr>
        <w:t xml:space="preserve"> en clase. Estas </w:t>
      </w:r>
      <w:r w:rsidR="009A13D8">
        <w:rPr>
          <w:rFonts w:ascii="Garamond" w:hAnsi="Garamond" w:cs="Garamond"/>
          <w:sz w:val="24"/>
          <w:szCs w:val="24"/>
        </w:rPr>
        <w:t>a</w:t>
      </w:r>
      <w:r w:rsidRPr="00132429">
        <w:rPr>
          <w:rFonts w:ascii="Garamond" w:hAnsi="Garamond" w:cs="Garamond"/>
          <w:sz w:val="24"/>
          <w:szCs w:val="24"/>
        </w:rPr>
        <w:t>ctividades</w:t>
      </w:r>
      <w:r w:rsidR="007A40B3">
        <w:rPr>
          <w:rFonts w:ascii="Garamond" w:hAnsi="Garamond" w:cs="Garamond"/>
          <w:sz w:val="24"/>
          <w:szCs w:val="24"/>
        </w:rPr>
        <w:t xml:space="preserve"> se estructuraban con tareas de introducción (búsqueda bibliográfica, internet, etc.), seguidas de tareas de desarrollo (en campo)</w:t>
      </w:r>
      <w:r w:rsidR="0014071C">
        <w:rPr>
          <w:rFonts w:ascii="Garamond" w:hAnsi="Garamond" w:cs="Garamond"/>
          <w:sz w:val="24"/>
          <w:szCs w:val="24"/>
        </w:rPr>
        <w:t xml:space="preserve"> </w:t>
      </w:r>
      <w:r w:rsidR="007A40B3">
        <w:rPr>
          <w:rFonts w:ascii="Garamond" w:hAnsi="Garamond" w:cs="Garamond"/>
          <w:sz w:val="24"/>
          <w:szCs w:val="24"/>
        </w:rPr>
        <w:t xml:space="preserve">y terminaban con tareas de síntesis (realización de un mural, exposición en público, etc.). </w:t>
      </w:r>
      <w:r w:rsidRPr="00132429">
        <w:rPr>
          <w:rFonts w:ascii="Garamond" w:hAnsi="Garamond" w:cs="Garamond"/>
          <w:sz w:val="24"/>
          <w:szCs w:val="24"/>
        </w:rPr>
        <w:t xml:space="preserve">De hecho, las </w:t>
      </w:r>
      <w:r>
        <w:rPr>
          <w:rFonts w:ascii="Garamond" w:hAnsi="Garamond" w:cs="Garamond"/>
          <w:sz w:val="24"/>
          <w:szCs w:val="24"/>
        </w:rPr>
        <w:t>a</w:t>
      </w:r>
      <w:r w:rsidRPr="00132429">
        <w:rPr>
          <w:rFonts w:ascii="Garamond" w:hAnsi="Garamond" w:cs="Garamond"/>
          <w:sz w:val="24"/>
          <w:szCs w:val="24"/>
        </w:rPr>
        <w:t>ctividades adquirieron el rol de examen, ya que no estaban previstos exámenes escritos al estilo de la metodología tradicional.</w:t>
      </w:r>
    </w:p>
    <w:p w14:paraId="2E020D31" w14:textId="77777777" w:rsidR="00D1225B" w:rsidRPr="00132429" w:rsidRDefault="00D1225B" w:rsidP="00132429">
      <w:pPr>
        <w:spacing w:after="113"/>
        <w:jc w:val="both"/>
        <w:rPr>
          <w:rFonts w:ascii="Garamond" w:hAnsi="Garamond" w:cs="Garamond"/>
          <w:sz w:val="24"/>
          <w:szCs w:val="24"/>
        </w:rPr>
      </w:pPr>
      <w:r w:rsidRPr="00132429">
        <w:rPr>
          <w:rFonts w:ascii="Garamond" w:hAnsi="Garamond" w:cs="Garamond"/>
          <w:sz w:val="24"/>
          <w:szCs w:val="24"/>
        </w:rPr>
        <w:t xml:space="preserve">El procedimiento en todas las salidas fue el siguiente: el punto de encuentro, </w:t>
      </w:r>
      <w:r w:rsidR="009A13D8">
        <w:rPr>
          <w:rFonts w:ascii="Garamond" w:hAnsi="Garamond" w:cs="Garamond"/>
          <w:sz w:val="24"/>
          <w:szCs w:val="24"/>
        </w:rPr>
        <w:t>era siempre en un lugar determinado</w:t>
      </w:r>
      <w:r w:rsidR="005B2906">
        <w:rPr>
          <w:rFonts w:ascii="Garamond" w:hAnsi="Garamond" w:cs="Garamond"/>
          <w:sz w:val="24"/>
          <w:szCs w:val="24"/>
        </w:rPr>
        <w:t xml:space="preserve"> (la puerta del centro</w:t>
      </w:r>
      <w:r w:rsidR="00D21DB1">
        <w:rPr>
          <w:rFonts w:ascii="Garamond" w:hAnsi="Garamond" w:cs="Garamond"/>
          <w:sz w:val="24"/>
          <w:szCs w:val="24"/>
        </w:rPr>
        <w:t xml:space="preserve"> escolar</w:t>
      </w:r>
      <w:r w:rsidR="005B2906">
        <w:rPr>
          <w:rFonts w:ascii="Garamond" w:hAnsi="Garamond" w:cs="Garamond"/>
          <w:sz w:val="24"/>
          <w:szCs w:val="24"/>
        </w:rPr>
        <w:t>)</w:t>
      </w:r>
      <w:r w:rsidRPr="00132429">
        <w:rPr>
          <w:rFonts w:ascii="Garamond" w:hAnsi="Garamond" w:cs="Garamond"/>
          <w:sz w:val="24"/>
          <w:szCs w:val="24"/>
        </w:rPr>
        <w:t xml:space="preserve"> y, hasta que no llegaran todos los alumnos, no se comenzaba. Con esto, se buscaban dos cosas: </w:t>
      </w:r>
      <w:r>
        <w:rPr>
          <w:rFonts w:ascii="Garamond" w:hAnsi="Garamond" w:cs="Garamond"/>
          <w:sz w:val="24"/>
          <w:szCs w:val="24"/>
        </w:rPr>
        <w:t>en principio</w:t>
      </w:r>
      <w:r w:rsidRPr="00132429">
        <w:rPr>
          <w:rFonts w:ascii="Garamond" w:hAnsi="Garamond" w:cs="Garamond"/>
          <w:sz w:val="24"/>
          <w:szCs w:val="24"/>
        </w:rPr>
        <w:t xml:space="preserve">, que el mero hecho de salir desde </w:t>
      </w:r>
      <w:r w:rsidR="009A13D8">
        <w:rPr>
          <w:rFonts w:ascii="Garamond" w:hAnsi="Garamond" w:cs="Garamond"/>
          <w:sz w:val="24"/>
          <w:szCs w:val="24"/>
        </w:rPr>
        <w:t>un determinado lugar</w:t>
      </w:r>
      <w:r w:rsidRPr="00132429">
        <w:rPr>
          <w:rFonts w:ascii="Garamond" w:hAnsi="Garamond" w:cs="Garamond"/>
          <w:sz w:val="24"/>
          <w:szCs w:val="24"/>
        </w:rPr>
        <w:t xml:space="preserve"> hace que el alumno se dé cuen</w:t>
      </w:r>
      <w:r>
        <w:rPr>
          <w:rFonts w:ascii="Garamond" w:hAnsi="Garamond" w:cs="Garamond"/>
          <w:sz w:val="24"/>
          <w:szCs w:val="24"/>
        </w:rPr>
        <w:t>ta que no es un día de ocio, si</w:t>
      </w:r>
      <w:r w:rsidRPr="00132429">
        <w:rPr>
          <w:rFonts w:ascii="Garamond" w:hAnsi="Garamond" w:cs="Garamond"/>
          <w:sz w:val="24"/>
          <w:szCs w:val="24"/>
        </w:rPr>
        <w:t xml:space="preserve">no una clase; y segundo, saber que </w:t>
      </w:r>
      <w:r w:rsidR="009A13D8">
        <w:rPr>
          <w:rFonts w:ascii="Garamond" w:hAnsi="Garamond" w:cs="Garamond"/>
          <w:sz w:val="24"/>
          <w:szCs w:val="24"/>
        </w:rPr>
        <w:t>una demora</w:t>
      </w:r>
      <w:r w:rsidRPr="00132429">
        <w:rPr>
          <w:rFonts w:ascii="Garamond" w:hAnsi="Garamond" w:cs="Garamond"/>
          <w:sz w:val="24"/>
          <w:szCs w:val="24"/>
        </w:rPr>
        <w:t xml:space="preserve"> provocaba un retraso del inicio de la actividad a todos los demás compañeros. </w:t>
      </w:r>
    </w:p>
    <w:p w14:paraId="1FC0E998" w14:textId="77777777" w:rsidR="00D1225B" w:rsidRDefault="00D1225B" w:rsidP="00132429">
      <w:pPr>
        <w:spacing w:after="113"/>
        <w:jc w:val="both"/>
        <w:rPr>
          <w:rFonts w:ascii="Garamond" w:hAnsi="Garamond" w:cs="Garamond"/>
          <w:sz w:val="24"/>
          <w:szCs w:val="24"/>
        </w:rPr>
      </w:pPr>
      <w:r w:rsidRPr="00132429">
        <w:rPr>
          <w:rFonts w:ascii="Garamond" w:hAnsi="Garamond" w:cs="Garamond"/>
          <w:sz w:val="24"/>
          <w:szCs w:val="24"/>
        </w:rPr>
        <w:t>Una vez reunidos los alumnos en el centro y entregadas las respectivas autorizaciones de los padres/tutores (que se habían distribuido un par de días antes), se partía a pie hasta el destino de la salida.</w:t>
      </w:r>
    </w:p>
    <w:p w14:paraId="46CE290F" w14:textId="77777777" w:rsidR="00D1225B" w:rsidRPr="00861368" w:rsidRDefault="00D1225B" w:rsidP="00A22FCE">
      <w:pPr>
        <w:autoSpaceDE w:val="0"/>
        <w:autoSpaceDN w:val="0"/>
        <w:adjustRightInd w:val="0"/>
        <w:spacing w:before="113" w:after="113"/>
        <w:jc w:val="both"/>
        <w:rPr>
          <w:rFonts w:ascii="Garamond" w:hAnsi="Garamond" w:cs="Garamond"/>
          <w:b/>
          <w:bCs/>
          <w:color w:val="000000"/>
          <w:sz w:val="24"/>
          <w:szCs w:val="24"/>
        </w:rPr>
      </w:pPr>
      <w:r w:rsidRPr="00861368">
        <w:rPr>
          <w:rFonts w:ascii="Garamond" w:hAnsi="Garamond" w:cs="Garamond"/>
          <w:b/>
          <w:bCs/>
          <w:color w:val="000000"/>
          <w:sz w:val="24"/>
          <w:szCs w:val="24"/>
        </w:rPr>
        <w:t>Actividades y escenarios</w:t>
      </w:r>
    </w:p>
    <w:p w14:paraId="6E0A112B" w14:textId="77777777" w:rsidR="00D1225B" w:rsidRPr="00861368" w:rsidRDefault="00D1225B" w:rsidP="00100B49">
      <w:pPr>
        <w:spacing w:after="113"/>
        <w:jc w:val="both"/>
        <w:rPr>
          <w:rFonts w:ascii="Garamond" w:hAnsi="Garamond" w:cs="Garamond"/>
          <w:sz w:val="24"/>
          <w:szCs w:val="24"/>
        </w:rPr>
      </w:pPr>
      <w:r w:rsidRPr="00861368">
        <w:rPr>
          <w:rFonts w:ascii="Garamond" w:hAnsi="Garamond" w:cs="Garamond"/>
          <w:sz w:val="24"/>
          <w:szCs w:val="24"/>
        </w:rPr>
        <w:t>A lo largo de la investigación, se planificaron cuatro salidas del centro con sus respectivas cuatro actividades. Los escenarios en los que se desarrollaron las actividades, fueron elegidos por su accesibilidad: lugares situados en la misma ciudad con el fin de evitar desplazamientos de los alumnos; por su gratuidad</w:t>
      </w:r>
      <w:r w:rsidR="00620B7A">
        <w:rPr>
          <w:rFonts w:ascii="Garamond" w:hAnsi="Garamond" w:cs="Garamond"/>
          <w:sz w:val="24"/>
          <w:szCs w:val="24"/>
        </w:rPr>
        <w:t>,</w:t>
      </w:r>
      <w:r w:rsidRPr="00861368">
        <w:rPr>
          <w:rFonts w:ascii="Garamond" w:hAnsi="Garamond" w:cs="Garamond"/>
          <w:sz w:val="24"/>
          <w:szCs w:val="24"/>
        </w:rPr>
        <w:t xml:space="preserve"> evitando el desembolso de las familias; y fuente de recursos</w:t>
      </w:r>
      <w:r w:rsidR="00620B7A">
        <w:rPr>
          <w:rFonts w:ascii="Garamond" w:hAnsi="Garamond" w:cs="Garamond"/>
          <w:sz w:val="24"/>
          <w:szCs w:val="24"/>
        </w:rPr>
        <w:t xml:space="preserve"> como</w:t>
      </w:r>
      <w:r w:rsidRPr="00861368">
        <w:rPr>
          <w:rFonts w:ascii="Garamond" w:hAnsi="Garamond" w:cs="Garamond"/>
          <w:sz w:val="24"/>
          <w:szCs w:val="24"/>
        </w:rPr>
        <w:t xml:space="preserve"> lugares que dieran mucho juego de cara el aprendizaje.</w:t>
      </w:r>
    </w:p>
    <w:p w14:paraId="13418DF8" w14:textId="77777777" w:rsidR="00D1225B" w:rsidRPr="00100B49" w:rsidRDefault="00D1225B" w:rsidP="00100B49">
      <w:pPr>
        <w:spacing w:after="113"/>
        <w:jc w:val="both"/>
        <w:rPr>
          <w:rFonts w:ascii="Garamond" w:hAnsi="Garamond" w:cs="Garamond"/>
          <w:sz w:val="24"/>
          <w:szCs w:val="24"/>
        </w:rPr>
      </w:pPr>
      <w:r w:rsidRPr="00100B49">
        <w:rPr>
          <w:rFonts w:ascii="Garamond" w:hAnsi="Garamond" w:cs="Garamond"/>
          <w:sz w:val="24"/>
          <w:szCs w:val="24"/>
        </w:rPr>
        <w:t>Las actividades diseñadas y los escenarios elegidos fueron los siguientes:</w:t>
      </w:r>
    </w:p>
    <w:p w14:paraId="54F01392" w14:textId="3E953791" w:rsidR="00D1225B" w:rsidRPr="00100B49" w:rsidRDefault="00D1225B" w:rsidP="00100B49">
      <w:pPr>
        <w:spacing w:after="113"/>
        <w:jc w:val="both"/>
        <w:rPr>
          <w:rFonts w:ascii="Garamond" w:hAnsi="Garamond" w:cs="Garamond"/>
          <w:sz w:val="24"/>
          <w:szCs w:val="24"/>
        </w:rPr>
      </w:pPr>
      <w:commentRangeStart w:id="3"/>
      <w:r w:rsidRPr="00100B49">
        <w:rPr>
          <w:rFonts w:ascii="Garamond" w:hAnsi="Garamond" w:cs="Garamond"/>
          <w:sz w:val="24"/>
          <w:szCs w:val="24"/>
        </w:rPr>
        <w:t>Actividad 1: “</w:t>
      </w:r>
      <w:commentRangeEnd w:id="3"/>
      <w:r w:rsidR="00F23F55">
        <w:rPr>
          <w:rStyle w:val="Refdecomentario"/>
        </w:rPr>
        <w:commentReference w:id="3"/>
      </w:r>
      <w:hyperlink r:id="rId10" w:history="1">
        <w:r w:rsidRPr="00CC2B30">
          <w:rPr>
            <w:rStyle w:val="Hipervnculo"/>
            <w:rFonts w:ascii="Garamond" w:hAnsi="Garamond" w:cs="Garamond"/>
            <w:sz w:val="24"/>
            <w:szCs w:val="24"/>
          </w:rPr>
          <w:t>Nos vamos de v</w:t>
        </w:r>
        <w:bookmarkStart w:id="4" w:name="_GoBack"/>
        <w:bookmarkEnd w:id="4"/>
        <w:r w:rsidRPr="00CC2B30">
          <w:rPr>
            <w:rStyle w:val="Hipervnculo"/>
            <w:rFonts w:ascii="Garamond" w:hAnsi="Garamond" w:cs="Garamond"/>
            <w:sz w:val="24"/>
            <w:szCs w:val="24"/>
          </w:rPr>
          <w:t>i</w:t>
        </w:r>
        <w:r w:rsidRPr="00CC2B30">
          <w:rPr>
            <w:rStyle w:val="Hipervnculo"/>
            <w:rFonts w:ascii="Garamond" w:hAnsi="Garamond" w:cs="Garamond"/>
            <w:sz w:val="24"/>
            <w:szCs w:val="24"/>
          </w:rPr>
          <w:t>aje</w:t>
        </w:r>
      </w:hyperlink>
      <w:r w:rsidRPr="00100B49">
        <w:rPr>
          <w:rFonts w:ascii="Garamond" w:hAnsi="Garamond" w:cs="Garamond"/>
          <w:sz w:val="24"/>
          <w:szCs w:val="24"/>
        </w:rPr>
        <w:t>”. Unidad Didáctica: Nutrición y Características de los Alimentos Contenidos: Conceptos de alimentación y nutrición; Clasificación de los alimentos; Concepto de dieta equilibrada; Enfermedades relacionadas con la nutrición; Conservación de alimentos. Escenario: Supermercado de un Centro Comercial.</w:t>
      </w:r>
    </w:p>
    <w:p w14:paraId="192BB5E3" w14:textId="77777777" w:rsidR="00D1225B" w:rsidRPr="00861368" w:rsidRDefault="00D1225B" w:rsidP="00100B49">
      <w:pPr>
        <w:spacing w:after="113"/>
        <w:jc w:val="both"/>
        <w:rPr>
          <w:rFonts w:ascii="Garamond" w:hAnsi="Garamond" w:cs="Garamond"/>
          <w:sz w:val="24"/>
          <w:szCs w:val="24"/>
        </w:rPr>
      </w:pPr>
      <w:r w:rsidRPr="00100B49">
        <w:rPr>
          <w:rFonts w:ascii="Garamond" w:hAnsi="Garamond" w:cs="Garamond"/>
          <w:sz w:val="24"/>
          <w:szCs w:val="24"/>
        </w:rPr>
        <w:t xml:space="preserve">Actividad 2: “La </w:t>
      </w:r>
      <w:r w:rsidR="00D758FF">
        <w:rPr>
          <w:rFonts w:ascii="Garamond" w:hAnsi="Garamond" w:cs="Garamond"/>
          <w:sz w:val="24"/>
          <w:szCs w:val="24"/>
        </w:rPr>
        <w:t>m</w:t>
      </w:r>
      <w:r w:rsidRPr="00100B49">
        <w:rPr>
          <w:rFonts w:ascii="Garamond" w:hAnsi="Garamond" w:cs="Garamond"/>
          <w:sz w:val="24"/>
          <w:szCs w:val="24"/>
        </w:rPr>
        <w:t xml:space="preserve">ateria”. Unidad Didáctica: </w:t>
      </w:r>
      <w:r w:rsidRPr="00861368">
        <w:rPr>
          <w:rFonts w:ascii="Garamond" w:hAnsi="Garamond" w:cs="Garamond"/>
          <w:sz w:val="24"/>
          <w:szCs w:val="24"/>
        </w:rPr>
        <w:t xml:space="preserve">Identificación de las formas de la materia. </w:t>
      </w:r>
      <w:r w:rsidRPr="00100B49">
        <w:rPr>
          <w:rFonts w:ascii="Garamond" w:hAnsi="Garamond" w:cs="Garamond"/>
          <w:sz w:val="24"/>
          <w:szCs w:val="24"/>
        </w:rPr>
        <w:t>Contenidos</w:t>
      </w:r>
      <w:r w:rsidRPr="00861368">
        <w:rPr>
          <w:rFonts w:ascii="Garamond" w:hAnsi="Garamond" w:cs="Garamond"/>
          <w:sz w:val="24"/>
          <w:szCs w:val="24"/>
        </w:rPr>
        <w:t>: Unidades de longitud, capacidad y masa; Propiedades de la materia; C</w:t>
      </w:r>
      <w:r w:rsidRPr="00100B49">
        <w:rPr>
          <w:rFonts w:ascii="Garamond" w:hAnsi="Garamond" w:cs="Garamond"/>
          <w:sz w:val="24"/>
          <w:szCs w:val="24"/>
        </w:rPr>
        <w:t>ambios de estado de la materia</w:t>
      </w:r>
      <w:r w:rsidRPr="00861368">
        <w:rPr>
          <w:rFonts w:ascii="Garamond" w:hAnsi="Garamond" w:cs="Garamond"/>
          <w:sz w:val="24"/>
          <w:szCs w:val="24"/>
        </w:rPr>
        <w:t xml:space="preserve">. Escenario: </w:t>
      </w:r>
      <w:r w:rsidRPr="00100B49">
        <w:rPr>
          <w:rFonts w:ascii="Garamond" w:hAnsi="Garamond" w:cs="Garamond"/>
          <w:sz w:val="24"/>
          <w:szCs w:val="24"/>
        </w:rPr>
        <w:t>Parque pú</w:t>
      </w:r>
      <w:r w:rsidRPr="00861368">
        <w:rPr>
          <w:rFonts w:ascii="Garamond" w:hAnsi="Garamond" w:cs="Garamond"/>
          <w:sz w:val="24"/>
          <w:szCs w:val="24"/>
        </w:rPr>
        <w:t>blico con gran riqueza natural.</w:t>
      </w:r>
    </w:p>
    <w:p w14:paraId="3CED83E1" w14:textId="77777777" w:rsidR="00D1225B" w:rsidRPr="00861368" w:rsidRDefault="00D1225B" w:rsidP="00100B49">
      <w:pPr>
        <w:spacing w:after="113"/>
        <w:jc w:val="both"/>
        <w:rPr>
          <w:rFonts w:ascii="Garamond" w:hAnsi="Garamond" w:cs="Garamond"/>
          <w:sz w:val="24"/>
          <w:szCs w:val="24"/>
        </w:rPr>
      </w:pPr>
      <w:r w:rsidRPr="00861368">
        <w:rPr>
          <w:rFonts w:ascii="Garamond" w:hAnsi="Garamond" w:cs="Garamond"/>
          <w:sz w:val="24"/>
          <w:szCs w:val="24"/>
        </w:rPr>
        <w:t xml:space="preserve">Actividad 3: “El laboratorio”. </w:t>
      </w:r>
      <w:r w:rsidRPr="00100B49">
        <w:rPr>
          <w:rFonts w:ascii="Garamond" w:hAnsi="Garamond" w:cs="Garamond"/>
          <w:sz w:val="24"/>
          <w:szCs w:val="24"/>
        </w:rPr>
        <w:t>Unidad didáctica: Sep</w:t>
      </w:r>
      <w:r w:rsidRPr="00861368">
        <w:rPr>
          <w:rFonts w:ascii="Garamond" w:hAnsi="Garamond" w:cs="Garamond"/>
          <w:sz w:val="24"/>
          <w:szCs w:val="24"/>
        </w:rPr>
        <w:t xml:space="preserve">aración de mezclas y sustancias. </w:t>
      </w:r>
      <w:r w:rsidRPr="00100B49">
        <w:rPr>
          <w:rFonts w:ascii="Garamond" w:hAnsi="Garamond" w:cs="Garamond"/>
          <w:sz w:val="24"/>
          <w:szCs w:val="24"/>
        </w:rPr>
        <w:t>Contenidos</w:t>
      </w:r>
      <w:r w:rsidRPr="00861368">
        <w:rPr>
          <w:rFonts w:ascii="Garamond" w:hAnsi="Garamond" w:cs="Garamond"/>
          <w:sz w:val="24"/>
          <w:szCs w:val="24"/>
        </w:rPr>
        <w:t>:</w:t>
      </w:r>
      <w:r w:rsidR="0014071C">
        <w:rPr>
          <w:rFonts w:ascii="Garamond" w:hAnsi="Garamond" w:cs="Garamond"/>
          <w:sz w:val="24"/>
          <w:szCs w:val="24"/>
        </w:rPr>
        <w:t xml:space="preserve"> </w:t>
      </w:r>
      <w:r w:rsidRPr="00861368">
        <w:rPr>
          <w:rFonts w:ascii="Garamond" w:hAnsi="Garamond" w:cs="Garamond"/>
          <w:sz w:val="24"/>
          <w:szCs w:val="24"/>
        </w:rPr>
        <w:t>Sustancias puras y mezclas; T</w:t>
      </w:r>
      <w:r w:rsidRPr="00100B49">
        <w:rPr>
          <w:rFonts w:ascii="Garamond" w:hAnsi="Garamond" w:cs="Garamond"/>
          <w:sz w:val="24"/>
          <w:szCs w:val="24"/>
        </w:rPr>
        <w:t>écnicas bá</w:t>
      </w:r>
      <w:r w:rsidRPr="00861368">
        <w:rPr>
          <w:rFonts w:ascii="Garamond" w:hAnsi="Garamond" w:cs="Garamond"/>
          <w:sz w:val="24"/>
          <w:szCs w:val="24"/>
        </w:rPr>
        <w:t>sicas de separación de mezclas; C</w:t>
      </w:r>
      <w:r w:rsidRPr="00100B49">
        <w:rPr>
          <w:rFonts w:ascii="Garamond" w:hAnsi="Garamond" w:cs="Garamond"/>
          <w:sz w:val="24"/>
          <w:szCs w:val="24"/>
        </w:rPr>
        <w:t>lasifi</w:t>
      </w:r>
      <w:r w:rsidRPr="00861368">
        <w:rPr>
          <w:rFonts w:ascii="Garamond" w:hAnsi="Garamond" w:cs="Garamond"/>
          <w:sz w:val="24"/>
          <w:szCs w:val="24"/>
        </w:rPr>
        <w:t>cación de las sustancias puras; Elementos y compuestos; M</w:t>
      </w:r>
      <w:r w:rsidRPr="00100B49">
        <w:rPr>
          <w:rFonts w:ascii="Garamond" w:hAnsi="Garamond" w:cs="Garamond"/>
          <w:sz w:val="24"/>
          <w:szCs w:val="24"/>
        </w:rPr>
        <w:t>ezclas y</w:t>
      </w:r>
      <w:r w:rsidRPr="00861368">
        <w:rPr>
          <w:rFonts w:ascii="Garamond" w:hAnsi="Garamond" w:cs="Garamond"/>
          <w:sz w:val="24"/>
          <w:szCs w:val="24"/>
        </w:rPr>
        <w:t xml:space="preserve"> compuestos; Materiales relacionados con el perfil profesional. Escenario: </w:t>
      </w:r>
      <w:r w:rsidRPr="00100B49">
        <w:rPr>
          <w:rFonts w:ascii="Garamond" w:hAnsi="Garamond" w:cs="Garamond"/>
          <w:sz w:val="24"/>
          <w:szCs w:val="24"/>
        </w:rPr>
        <w:t>Laboratori</w:t>
      </w:r>
      <w:r w:rsidRPr="00861368">
        <w:rPr>
          <w:rFonts w:ascii="Garamond" w:hAnsi="Garamond" w:cs="Garamond"/>
          <w:sz w:val="24"/>
          <w:szCs w:val="24"/>
        </w:rPr>
        <w:t>o de Química de la Universidad.</w:t>
      </w:r>
    </w:p>
    <w:p w14:paraId="7EE93456" w14:textId="77777777" w:rsidR="001A657A" w:rsidRPr="001A657A" w:rsidRDefault="00D1225B" w:rsidP="001A657A">
      <w:pPr>
        <w:spacing w:after="113"/>
        <w:jc w:val="both"/>
        <w:rPr>
          <w:rFonts w:ascii="Garamond" w:hAnsi="Garamond" w:cs="Garamond"/>
          <w:sz w:val="24"/>
          <w:szCs w:val="24"/>
        </w:rPr>
      </w:pPr>
      <w:r w:rsidRPr="00100B49">
        <w:rPr>
          <w:rFonts w:ascii="Garamond" w:hAnsi="Garamond" w:cs="Garamond"/>
          <w:sz w:val="24"/>
          <w:szCs w:val="24"/>
        </w:rPr>
        <w:t>Actividad 4: “La peluquería”. Unidad didáctica</w:t>
      </w:r>
      <w:r w:rsidRPr="00861368">
        <w:rPr>
          <w:rFonts w:ascii="Garamond" w:hAnsi="Garamond" w:cs="Garamond"/>
          <w:sz w:val="24"/>
          <w:szCs w:val="24"/>
        </w:rPr>
        <w:t xml:space="preserve">: Diferenciación entre salud y enfermedad </w:t>
      </w:r>
      <w:r w:rsidRPr="00100B49">
        <w:rPr>
          <w:rFonts w:ascii="Garamond" w:hAnsi="Garamond" w:cs="Garamond"/>
          <w:sz w:val="24"/>
          <w:szCs w:val="24"/>
        </w:rPr>
        <w:t>Contenidos</w:t>
      </w:r>
      <w:r w:rsidRPr="00861368">
        <w:rPr>
          <w:rFonts w:ascii="Garamond" w:hAnsi="Garamond" w:cs="Garamond"/>
          <w:sz w:val="24"/>
          <w:szCs w:val="24"/>
        </w:rPr>
        <w:t>:</w:t>
      </w:r>
      <w:r w:rsidR="0014071C">
        <w:rPr>
          <w:rFonts w:ascii="Garamond" w:hAnsi="Garamond" w:cs="Garamond"/>
          <w:sz w:val="24"/>
          <w:szCs w:val="24"/>
        </w:rPr>
        <w:t xml:space="preserve"> </w:t>
      </w:r>
      <w:r w:rsidRPr="00861368">
        <w:rPr>
          <w:rFonts w:ascii="Garamond" w:hAnsi="Garamond" w:cs="Garamond"/>
          <w:sz w:val="24"/>
          <w:szCs w:val="24"/>
        </w:rPr>
        <w:t xml:space="preserve">La salud y la enfermedad; </w:t>
      </w:r>
      <w:r w:rsidRPr="00100B49">
        <w:rPr>
          <w:rFonts w:ascii="Garamond" w:hAnsi="Garamond" w:cs="Garamond"/>
          <w:sz w:val="24"/>
          <w:szCs w:val="24"/>
        </w:rPr>
        <w:t>Higiene y prevención de enf</w:t>
      </w:r>
      <w:r w:rsidRPr="00861368">
        <w:rPr>
          <w:rFonts w:ascii="Garamond" w:hAnsi="Garamond" w:cs="Garamond"/>
          <w:sz w:val="24"/>
          <w:szCs w:val="24"/>
        </w:rPr>
        <w:t>ermedades;</w:t>
      </w:r>
      <w:r w:rsidRPr="00100B49">
        <w:rPr>
          <w:rFonts w:ascii="Garamond" w:hAnsi="Garamond" w:cs="Garamond"/>
          <w:sz w:val="24"/>
          <w:szCs w:val="24"/>
        </w:rPr>
        <w:t xml:space="preserve"> Materiales relacio</w:t>
      </w:r>
      <w:r w:rsidRPr="00861368">
        <w:rPr>
          <w:rFonts w:ascii="Garamond" w:hAnsi="Garamond" w:cs="Garamond"/>
          <w:sz w:val="24"/>
          <w:szCs w:val="24"/>
        </w:rPr>
        <w:t xml:space="preserve">nados con el perfil profesional; </w:t>
      </w:r>
      <w:r w:rsidRPr="00100B49">
        <w:rPr>
          <w:rFonts w:ascii="Garamond" w:hAnsi="Garamond" w:cs="Garamond"/>
          <w:sz w:val="24"/>
          <w:szCs w:val="24"/>
        </w:rPr>
        <w:t>Riesgos laborales</w:t>
      </w:r>
      <w:r w:rsidRPr="00861368">
        <w:rPr>
          <w:rFonts w:ascii="Garamond" w:hAnsi="Garamond" w:cs="Garamond"/>
          <w:sz w:val="24"/>
          <w:szCs w:val="24"/>
        </w:rPr>
        <w:t>. Escenario: Peluquerías de la ciudad.</w:t>
      </w:r>
    </w:p>
    <w:p w14:paraId="5389D322" w14:textId="77777777" w:rsidR="00D1225B" w:rsidRPr="00100B49" w:rsidRDefault="00D1225B" w:rsidP="001A657A">
      <w:pPr>
        <w:autoSpaceDE w:val="0"/>
        <w:autoSpaceDN w:val="0"/>
        <w:adjustRightInd w:val="0"/>
        <w:spacing w:before="113" w:after="113"/>
        <w:jc w:val="both"/>
        <w:rPr>
          <w:rFonts w:ascii="Garamond" w:hAnsi="Garamond" w:cs="Garamond"/>
          <w:b/>
          <w:bCs/>
          <w:color w:val="000000"/>
          <w:sz w:val="24"/>
          <w:szCs w:val="24"/>
        </w:rPr>
      </w:pPr>
      <w:r w:rsidRPr="00861368">
        <w:rPr>
          <w:rFonts w:ascii="Garamond" w:hAnsi="Garamond" w:cs="Garamond"/>
          <w:b/>
          <w:bCs/>
          <w:color w:val="000000"/>
          <w:sz w:val="24"/>
          <w:szCs w:val="24"/>
        </w:rPr>
        <w:t>Instrumentos de recogida y análisis de datos</w:t>
      </w:r>
    </w:p>
    <w:p w14:paraId="69759DFC" w14:textId="77777777" w:rsidR="00D1225B" w:rsidRPr="00861368" w:rsidRDefault="001A657A" w:rsidP="00100B49">
      <w:pPr>
        <w:spacing w:after="113"/>
        <w:jc w:val="both"/>
        <w:rPr>
          <w:rFonts w:ascii="Garamond" w:hAnsi="Garamond" w:cs="Garamond"/>
          <w:sz w:val="24"/>
          <w:szCs w:val="24"/>
        </w:rPr>
      </w:pPr>
      <w:r>
        <w:rPr>
          <w:rFonts w:ascii="Garamond" w:hAnsi="Garamond" w:cs="Garamond"/>
          <w:sz w:val="24"/>
          <w:szCs w:val="24"/>
        </w:rPr>
        <w:t>E</w:t>
      </w:r>
      <w:r w:rsidR="00D1225B" w:rsidRPr="00100B49">
        <w:rPr>
          <w:rFonts w:ascii="Garamond" w:hAnsi="Garamond" w:cs="Garamond"/>
          <w:sz w:val="24"/>
          <w:szCs w:val="24"/>
        </w:rPr>
        <w:t>xiste un consenso general</w:t>
      </w:r>
      <w:r>
        <w:rPr>
          <w:rFonts w:ascii="Garamond" w:hAnsi="Garamond" w:cs="Garamond"/>
          <w:sz w:val="24"/>
          <w:szCs w:val="24"/>
        </w:rPr>
        <w:t>, como afirma Martínez (2006)</w:t>
      </w:r>
      <w:r w:rsidR="00D1225B" w:rsidRPr="00100B49">
        <w:rPr>
          <w:rFonts w:ascii="Garamond" w:hAnsi="Garamond" w:cs="Garamond"/>
          <w:sz w:val="24"/>
          <w:szCs w:val="24"/>
        </w:rPr>
        <w:t xml:space="preserve"> sobre la pertinencia de aplicar las entrevistas como herramienta en investigación de aspectos cualitativos como son las emociones, puesto que nos encontramos ante un </w:t>
      </w:r>
      <w:r w:rsidR="00D1225B" w:rsidRPr="00861368">
        <w:rPr>
          <w:rFonts w:ascii="Garamond" w:hAnsi="Garamond" w:cs="Garamond"/>
          <w:sz w:val="24"/>
          <w:szCs w:val="24"/>
        </w:rPr>
        <w:t>instrumento técnico de gran potencial, basado en el diálogo, y por tanto, que permite controlar, no solo la comunicación verbal, sino también los movimientos, tono de voz, los gestos, etc. Esto sin duda es de gran ayuda de cara a la detección y definición de los problemas y al descubrimiento de ambigüedades, con la consecuente disminución de exageraciones y/o falsificaciones.</w:t>
      </w:r>
    </w:p>
    <w:p w14:paraId="603AB632" w14:textId="77777777" w:rsidR="00D1225B" w:rsidRDefault="00D1225B" w:rsidP="00100B49">
      <w:pPr>
        <w:spacing w:after="113"/>
        <w:jc w:val="both"/>
        <w:rPr>
          <w:rFonts w:ascii="Garamond" w:hAnsi="Garamond" w:cs="Garamond"/>
          <w:sz w:val="24"/>
          <w:szCs w:val="24"/>
        </w:rPr>
      </w:pPr>
      <w:r w:rsidRPr="00861368">
        <w:rPr>
          <w:rFonts w:ascii="Garamond" w:hAnsi="Garamond" w:cs="Garamond"/>
          <w:sz w:val="24"/>
          <w:szCs w:val="24"/>
        </w:rPr>
        <w:t xml:space="preserve">En cuanto al diseño de la entrevista, en términos del tipo de información que se quiere recoger, del tipo de preguntas, momento de aplicación, empleo de codificaciones, etc., seguimos las indicaciones de </w:t>
      </w:r>
      <w:r w:rsidRPr="00100B49">
        <w:rPr>
          <w:rFonts w:ascii="Garamond" w:hAnsi="Garamond" w:cs="Garamond"/>
          <w:sz w:val="24"/>
          <w:szCs w:val="24"/>
        </w:rPr>
        <w:t>Bisquerra (200</w:t>
      </w:r>
      <w:r w:rsidR="00E13F85">
        <w:rPr>
          <w:rFonts w:ascii="Garamond" w:hAnsi="Garamond" w:cs="Garamond"/>
          <w:sz w:val="24"/>
          <w:szCs w:val="24"/>
        </w:rPr>
        <w:t>9</w:t>
      </w:r>
      <w:r w:rsidRPr="00100B49">
        <w:rPr>
          <w:rFonts w:ascii="Garamond" w:hAnsi="Garamond" w:cs="Garamond"/>
          <w:sz w:val="24"/>
          <w:szCs w:val="24"/>
        </w:rPr>
        <w:t xml:space="preserve">), </w:t>
      </w:r>
      <w:r>
        <w:rPr>
          <w:rFonts w:ascii="Garamond" w:hAnsi="Garamond" w:cs="Garamond"/>
          <w:sz w:val="24"/>
          <w:szCs w:val="24"/>
        </w:rPr>
        <w:t>utilizando la</w:t>
      </w:r>
      <w:r w:rsidR="00C4456C">
        <w:rPr>
          <w:rFonts w:ascii="Garamond" w:hAnsi="Garamond" w:cs="Garamond"/>
          <w:sz w:val="24"/>
          <w:szCs w:val="24"/>
        </w:rPr>
        <w:t xml:space="preserve"> entrevista semi-estructurada</w:t>
      </w:r>
      <w:r w:rsidRPr="00100B49">
        <w:rPr>
          <w:rFonts w:ascii="Garamond" w:hAnsi="Garamond" w:cs="Garamond"/>
          <w:sz w:val="24"/>
          <w:szCs w:val="24"/>
        </w:rPr>
        <w:t xml:space="preserve"> tras la realización de la </w:t>
      </w:r>
      <w:r w:rsidR="00D758FF">
        <w:rPr>
          <w:rFonts w:ascii="Garamond" w:hAnsi="Garamond" w:cs="Garamond"/>
          <w:sz w:val="24"/>
          <w:szCs w:val="24"/>
        </w:rPr>
        <w:t>a</w:t>
      </w:r>
      <w:r w:rsidRPr="00100B49">
        <w:rPr>
          <w:rFonts w:ascii="Garamond" w:hAnsi="Garamond" w:cs="Garamond"/>
          <w:sz w:val="24"/>
          <w:szCs w:val="24"/>
        </w:rPr>
        <w:t xml:space="preserve">ctividad, con preguntas de opinión </w:t>
      </w:r>
      <w:r>
        <w:rPr>
          <w:rFonts w:ascii="Garamond" w:hAnsi="Garamond" w:cs="Garamond"/>
          <w:sz w:val="24"/>
          <w:szCs w:val="24"/>
        </w:rPr>
        <w:t>para crear</w:t>
      </w:r>
      <w:r w:rsidRPr="00100B49">
        <w:rPr>
          <w:rFonts w:ascii="Garamond" w:hAnsi="Garamond" w:cs="Garamond"/>
          <w:sz w:val="24"/>
          <w:szCs w:val="24"/>
        </w:rPr>
        <w:t xml:space="preserve"> un ambiente de confianza con el entrevistado. Según el autor</w:t>
      </w:r>
      <w:r>
        <w:rPr>
          <w:rFonts w:ascii="Garamond" w:hAnsi="Garamond" w:cs="Garamond"/>
          <w:sz w:val="24"/>
          <w:szCs w:val="24"/>
        </w:rPr>
        <w:t xml:space="preserve"> anterior</w:t>
      </w:r>
      <w:r w:rsidRPr="00100B49">
        <w:rPr>
          <w:rFonts w:ascii="Garamond" w:hAnsi="Garamond" w:cs="Garamond"/>
          <w:sz w:val="24"/>
          <w:szCs w:val="24"/>
        </w:rPr>
        <w:t xml:space="preserve">, el investigador debe aprovechar esos instantes en los que se ve al entrevistado motivado, emocionado positivamente, despierto, interesado, etc., de cara a extraer la máxima información. </w:t>
      </w:r>
    </w:p>
    <w:p w14:paraId="476C7A59" w14:textId="77777777" w:rsidR="001A657A" w:rsidRPr="001A657A" w:rsidRDefault="001A657A" w:rsidP="001A657A">
      <w:pPr>
        <w:autoSpaceDE w:val="0"/>
        <w:autoSpaceDN w:val="0"/>
        <w:adjustRightInd w:val="0"/>
        <w:spacing w:before="113" w:after="113"/>
        <w:jc w:val="both"/>
        <w:rPr>
          <w:rFonts w:ascii="Garamond" w:hAnsi="Garamond" w:cs="Garamond"/>
          <w:b/>
          <w:bCs/>
          <w:color w:val="000000"/>
          <w:sz w:val="24"/>
          <w:szCs w:val="24"/>
        </w:rPr>
      </w:pPr>
      <w:r w:rsidRPr="00100B49">
        <w:rPr>
          <w:rFonts w:ascii="Garamond" w:hAnsi="Garamond" w:cs="Garamond"/>
          <w:b/>
          <w:bCs/>
          <w:color w:val="000000"/>
          <w:sz w:val="24"/>
          <w:szCs w:val="24"/>
        </w:rPr>
        <w:t>Plantilla Gene</w:t>
      </w:r>
      <w:r>
        <w:rPr>
          <w:rFonts w:ascii="Garamond" w:hAnsi="Garamond" w:cs="Garamond"/>
          <w:b/>
          <w:bCs/>
          <w:color w:val="000000"/>
          <w:sz w:val="24"/>
          <w:szCs w:val="24"/>
        </w:rPr>
        <w:t>ral de Indicadores Emocionales</w:t>
      </w:r>
    </w:p>
    <w:p w14:paraId="279E8E89" w14:textId="538835BD" w:rsidR="00D1225B" w:rsidRPr="00861368" w:rsidRDefault="00D1225B" w:rsidP="00100B49">
      <w:pPr>
        <w:spacing w:after="113"/>
        <w:jc w:val="both"/>
        <w:rPr>
          <w:rFonts w:ascii="Garamond" w:hAnsi="Garamond" w:cs="Garamond"/>
          <w:sz w:val="24"/>
          <w:szCs w:val="24"/>
        </w:rPr>
      </w:pPr>
      <w:r w:rsidRPr="00100B49">
        <w:rPr>
          <w:rFonts w:ascii="Garamond" w:hAnsi="Garamond" w:cs="Garamond"/>
          <w:sz w:val="24"/>
          <w:szCs w:val="24"/>
        </w:rPr>
        <w:t xml:space="preserve">Ya establecido el modelo de entrevista a aplicar, se consideró adecuado emplear, como base del diseño del instrumento de recogida de datos emocionales, el modelo cromático de Díaz y Flores (2001). </w:t>
      </w:r>
      <w:r w:rsidRPr="00861368">
        <w:rPr>
          <w:rFonts w:ascii="Garamond" w:hAnsi="Garamond" w:cs="Garamond"/>
          <w:sz w:val="24"/>
          <w:szCs w:val="24"/>
        </w:rPr>
        <w:t>Estos autores, que realizaron un profundo análisis sobre la clasificación de las emociones en las personas</w:t>
      </w:r>
      <w:r>
        <w:rPr>
          <w:rFonts w:ascii="Garamond" w:hAnsi="Garamond" w:cs="Garamond"/>
          <w:sz w:val="24"/>
          <w:szCs w:val="24"/>
        </w:rPr>
        <w:t>, han</w:t>
      </w:r>
      <w:r w:rsidRPr="00861368">
        <w:rPr>
          <w:rFonts w:ascii="Garamond" w:hAnsi="Garamond" w:cs="Garamond"/>
          <w:sz w:val="24"/>
          <w:szCs w:val="24"/>
        </w:rPr>
        <w:t xml:space="preserve"> identificado, por un lado las variables del sistema afectivo y por otro las expresiones faciales.  </w:t>
      </w:r>
      <w:r>
        <w:rPr>
          <w:rFonts w:ascii="Garamond" w:hAnsi="Garamond" w:cs="Garamond"/>
          <w:sz w:val="24"/>
          <w:szCs w:val="24"/>
        </w:rPr>
        <w:t>E</w:t>
      </w:r>
      <w:r w:rsidRPr="00861368">
        <w:rPr>
          <w:rFonts w:ascii="Garamond" w:hAnsi="Garamond" w:cs="Garamond"/>
          <w:sz w:val="24"/>
          <w:szCs w:val="24"/>
        </w:rPr>
        <w:t xml:space="preserve">stas variables </w:t>
      </w:r>
      <w:r>
        <w:rPr>
          <w:rFonts w:ascii="Garamond" w:hAnsi="Garamond" w:cs="Garamond"/>
          <w:sz w:val="24"/>
          <w:szCs w:val="24"/>
        </w:rPr>
        <w:t xml:space="preserve">se aglutinan </w:t>
      </w:r>
      <w:r w:rsidRPr="00861368">
        <w:rPr>
          <w:rFonts w:ascii="Garamond" w:hAnsi="Garamond" w:cs="Garamond"/>
          <w:sz w:val="24"/>
          <w:szCs w:val="24"/>
        </w:rPr>
        <w:t>en 28 campos semánticos a los que adjudicaron un vocablo que los representara</w:t>
      </w:r>
      <w:r w:rsidR="00D822E2">
        <w:rPr>
          <w:rFonts w:ascii="Garamond" w:hAnsi="Garamond" w:cs="Garamond"/>
          <w:sz w:val="24"/>
          <w:szCs w:val="24"/>
        </w:rPr>
        <w:t xml:space="preserve"> (Tabla</w:t>
      </w:r>
      <w:r>
        <w:rPr>
          <w:rFonts w:ascii="Garamond" w:hAnsi="Garamond" w:cs="Garamond"/>
          <w:sz w:val="24"/>
          <w:szCs w:val="24"/>
        </w:rPr>
        <w:t xml:space="preserve"> 1)</w:t>
      </w:r>
      <w:r w:rsidRPr="00861368">
        <w:rPr>
          <w:rFonts w:ascii="Garamond" w:hAnsi="Garamond" w:cs="Garamond"/>
          <w:sz w:val="24"/>
          <w:szCs w:val="24"/>
        </w:rPr>
        <w:t>, con los que finalmente, establecieron en círculo 14 parejas de antónimos (diferenciales semánticos)</w:t>
      </w:r>
      <w:r w:rsidR="00C4456C">
        <w:rPr>
          <w:rFonts w:ascii="Garamond" w:hAnsi="Garamond" w:cs="Garamond"/>
          <w:sz w:val="24"/>
          <w:szCs w:val="24"/>
        </w:rPr>
        <w:t xml:space="preserve"> representados en la </w:t>
      </w:r>
      <w:r w:rsidR="00D822E2">
        <w:rPr>
          <w:rFonts w:ascii="Garamond" w:hAnsi="Garamond" w:cs="Garamond"/>
          <w:sz w:val="24"/>
          <w:szCs w:val="24"/>
        </w:rPr>
        <w:t>Tabla</w:t>
      </w:r>
      <w:r w:rsidR="00C4456C">
        <w:rPr>
          <w:rFonts w:ascii="Garamond" w:hAnsi="Garamond" w:cs="Garamond"/>
          <w:sz w:val="24"/>
          <w:szCs w:val="24"/>
        </w:rPr>
        <w:t xml:space="preserve"> 2.</w:t>
      </w:r>
    </w:p>
    <w:p w14:paraId="08CEEE52" w14:textId="44CC9A64" w:rsidR="001A657A" w:rsidRPr="00100B49" w:rsidRDefault="00D1225B" w:rsidP="00100B49">
      <w:pPr>
        <w:spacing w:after="113"/>
        <w:jc w:val="both"/>
        <w:rPr>
          <w:rFonts w:ascii="Garamond" w:hAnsi="Garamond" w:cs="Garamond"/>
          <w:sz w:val="24"/>
          <w:szCs w:val="24"/>
        </w:rPr>
      </w:pPr>
      <w:r w:rsidRPr="00100B49">
        <w:rPr>
          <w:rFonts w:ascii="Garamond" w:hAnsi="Garamond" w:cs="Garamond"/>
          <w:sz w:val="24"/>
          <w:szCs w:val="24"/>
        </w:rPr>
        <w:t xml:space="preserve">A partir de estos indicadores emocionales, construimos la que denominamos como “Plantilla General de Indicadores Emocionales”. Estos indicadores, como se puede observar en la </w:t>
      </w:r>
      <w:r w:rsidR="00D822E2">
        <w:rPr>
          <w:rFonts w:ascii="Garamond" w:hAnsi="Garamond" w:cs="Garamond"/>
          <w:sz w:val="24"/>
          <w:szCs w:val="24"/>
        </w:rPr>
        <w:t>Tabla</w:t>
      </w:r>
      <w:r w:rsidRPr="00100B49">
        <w:rPr>
          <w:rFonts w:ascii="Garamond" w:hAnsi="Garamond" w:cs="Garamond"/>
          <w:sz w:val="24"/>
          <w:szCs w:val="24"/>
        </w:rPr>
        <w:t xml:space="preserve"> </w:t>
      </w:r>
      <w:r>
        <w:rPr>
          <w:rFonts w:ascii="Garamond" w:hAnsi="Garamond" w:cs="Garamond"/>
          <w:sz w:val="24"/>
          <w:szCs w:val="24"/>
        </w:rPr>
        <w:t>1</w:t>
      </w:r>
      <w:r w:rsidRPr="00100B49">
        <w:rPr>
          <w:rFonts w:ascii="Garamond" w:hAnsi="Garamond" w:cs="Garamond"/>
          <w:sz w:val="24"/>
          <w:szCs w:val="24"/>
        </w:rPr>
        <w:t>, son analizados en tres momentos diferentes en los que se puede manifestar la emoción: durante el desarrollo de la actividad fuera del centro, en la clase (</w:t>
      </w:r>
      <w:r w:rsidR="00F24042">
        <w:rPr>
          <w:rFonts w:ascii="Garamond" w:hAnsi="Garamond" w:cs="Garamond"/>
          <w:sz w:val="24"/>
          <w:szCs w:val="24"/>
        </w:rPr>
        <w:t xml:space="preserve">tanto antes de salir, como a la </w:t>
      </w:r>
      <w:r w:rsidR="00F24042" w:rsidRPr="00100B49">
        <w:rPr>
          <w:rFonts w:ascii="Garamond" w:hAnsi="Garamond" w:cs="Garamond"/>
          <w:sz w:val="24"/>
          <w:szCs w:val="24"/>
        </w:rPr>
        <w:t>vuelta) y en la vi</w:t>
      </w:r>
      <w:r w:rsidR="00F24042">
        <w:rPr>
          <w:rFonts w:ascii="Garamond" w:hAnsi="Garamond" w:cs="Garamond"/>
          <w:sz w:val="24"/>
          <w:szCs w:val="24"/>
        </w:rPr>
        <w:t xml:space="preserve">da cotidiana fuera del centro. </w:t>
      </w:r>
    </w:p>
    <w:tbl>
      <w:tblPr>
        <w:tblStyle w:val="Tablaconcuadrcula1"/>
        <w:tblW w:w="5584" w:type="pct"/>
        <w:jc w:val="center"/>
        <w:tblLayout w:type="fixed"/>
        <w:tblLook w:val="04A0" w:firstRow="1" w:lastRow="0" w:firstColumn="1" w:lastColumn="0" w:noHBand="0" w:noVBand="1"/>
      </w:tblPr>
      <w:tblGrid>
        <w:gridCol w:w="1433"/>
        <w:gridCol w:w="2970"/>
        <w:gridCol w:w="5399"/>
      </w:tblGrid>
      <w:tr w:rsidR="00682BDF" w:rsidRPr="00682BDF" w14:paraId="6C6BD7EA" w14:textId="77777777" w:rsidTr="00B72720">
        <w:trPr>
          <w:jc w:val="center"/>
        </w:trPr>
        <w:tc>
          <w:tcPr>
            <w:tcW w:w="5000" w:type="pct"/>
            <w:gridSpan w:val="3"/>
            <w:tcBorders>
              <w:top w:val="nil"/>
              <w:left w:val="nil"/>
              <w:bottom w:val="single" w:sz="12" w:space="0" w:color="auto"/>
              <w:right w:val="nil"/>
            </w:tcBorders>
          </w:tcPr>
          <w:p w14:paraId="05997D62" w14:textId="0FA99B85" w:rsidR="00682BDF" w:rsidRPr="003F02AD" w:rsidRDefault="00D822E2" w:rsidP="00F24042">
            <w:pPr>
              <w:spacing w:after="0"/>
              <w:contextualSpacing/>
              <w:rPr>
                <w:rFonts w:ascii="Garamond" w:hAnsi="Garamond" w:cs="Times New Roman"/>
                <w:sz w:val="24"/>
                <w:szCs w:val="24"/>
              </w:rPr>
            </w:pPr>
            <w:r>
              <w:rPr>
                <w:rFonts w:ascii="Garamond" w:hAnsi="Garamond" w:cs="Times New Roman"/>
                <w:b/>
                <w:sz w:val="20"/>
                <w:szCs w:val="20"/>
              </w:rPr>
              <w:t>Tabla</w:t>
            </w:r>
            <w:r w:rsidR="00C63DCA" w:rsidRPr="00A53C31">
              <w:rPr>
                <w:rFonts w:ascii="Garamond" w:hAnsi="Garamond" w:cs="Times New Roman"/>
                <w:b/>
                <w:sz w:val="20"/>
                <w:szCs w:val="20"/>
              </w:rPr>
              <w:t xml:space="preserve"> 1</w:t>
            </w:r>
            <w:r w:rsidR="00C63DCA" w:rsidRPr="007201C8">
              <w:rPr>
                <w:rFonts w:ascii="Garamond" w:hAnsi="Garamond" w:cs="Times New Roman"/>
                <w:b/>
                <w:sz w:val="20"/>
                <w:szCs w:val="20"/>
              </w:rPr>
              <w:t>.</w:t>
            </w:r>
            <w:r w:rsidR="00A53C31">
              <w:rPr>
                <w:rFonts w:ascii="Garamond" w:hAnsi="Garamond" w:cs="Times New Roman"/>
                <w:b/>
                <w:sz w:val="20"/>
                <w:szCs w:val="20"/>
              </w:rPr>
              <w:t xml:space="preserve"> </w:t>
            </w:r>
            <w:r w:rsidR="008A6FA6" w:rsidRPr="008A6FA6">
              <w:rPr>
                <w:rFonts w:ascii="Garamond" w:hAnsi="Garamond" w:cs="Times New Roman"/>
                <w:sz w:val="20"/>
                <w:szCs w:val="20"/>
              </w:rPr>
              <w:t>Plantilla General de Indicadores Emocionales</w:t>
            </w:r>
          </w:p>
        </w:tc>
      </w:tr>
      <w:tr w:rsidR="00682BDF" w:rsidRPr="00682BDF" w14:paraId="0736F1B8" w14:textId="77777777" w:rsidTr="00B72720">
        <w:trPr>
          <w:jc w:val="center"/>
        </w:trPr>
        <w:tc>
          <w:tcPr>
            <w:tcW w:w="731" w:type="pct"/>
            <w:tcBorders>
              <w:bottom w:val="single" w:sz="12" w:space="0" w:color="auto"/>
            </w:tcBorders>
          </w:tcPr>
          <w:p w14:paraId="00471882" w14:textId="77777777" w:rsidR="00682BDF" w:rsidRPr="00682BDF" w:rsidRDefault="00682BDF" w:rsidP="00682BDF">
            <w:pPr>
              <w:spacing w:after="0"/>
              <w:jc w:val="center"/>
              <w:rPr>
                <w:rFonts w:ascii="Garamond" w:hAnsi="Garamond" w:cs="Times New Roman"/>
                <w:b/>
                <w:sz w:val="20"/>
                <w:szCs w:val="20"/>
              </w:rPr>
            </w:pPr>
            <w:r w:rsidRPr="00682BDF">
              <w:rPr>
                <w:rFonts w:ascii="Garamond" w:hAnsi="Garamond" w:cs="Times New Roman"/>
                <w:b/>
                <w:sz w:val="20"/>
                <w:szCs w:val="20"/>
              </w:rPr>
              <w:t>EMOCIÓN</w:t>
            </w:r>
          </w:p>
        </w:tc>
        <w:tc>
          <w:tcPr>
            <w:tcW w:w="1515" w:type="pct"/>
            <w:tcBorders>
              <w:bottom w:val="single" w:sz="12" w:space="0" w:color="auto"/>
            </w:tcBorders>
            <w:vAlign w:val="center"/>
          </w:tcPr>
          <w:p w14:paraId="4283E74D" w14:textId="77777777" w:rsidR="00682BDF" w:rsidRPr="00682BDF" w:rsidRDefault="00682BDF" w:rsidP="00682BDF">
            <w:pPr>
              <w:spacing w:after="0"/>
              <w:jc w:val="center"/>
              <w:rPr>
                <w:rFonts w:ascii="Garamond" w:hAnsi="Garamond" w:cs="Times New Roman"/>
                <w:sz w:val="20"/>
                <w:szCs w:val="20"/>
              </w:rPr>
            </w:pPr>
            <w:r w:rsidRPr="00682BDF">
              <w:rPr>
                <w:rFonts w:ascii="Garamond" w:hAnsi="Garamond" w:cs="Times New Roman"/>
                <w:sz w:val="20"/>
                <w:szCs w:val="20"/>
              </w:rPr>
              <w:t>Momento en que se manifiesta:</w:t>
            </w:r>
          </w:p>
        </w:tc>
        <w:tc>
          <w:tcPr>
            <w:tcW w:w="2754" w:type="pct"/>
            <w:tcBorders>
              <w:bottom w:val="single" w:sz="12" w:space="0" w:color="auto"/>
            </w:tcBorders>
            <w:vAlign w:val="center"/>
          </w:tcPr>
          <w:p w14:paraId="594D5807" w14:textId="77777777" w:rsidR="00682BDF" w:rsidRPr="00682BDF" w:rsidRDefault="00682BDF" w:rsidP="00682BDF">
            <w:pPr>
              <w:spacing w:after="0"/>
              <w:jc w:val="center"/>
              <w:rPr>
                <w:rFonts w:ascii="Garamond" w:hAnsi="Garamond" w:cs="Times New Roman"/>
                <w:sz w:val="20"/>
                <w:szCs w:val="20"/>
              </w:rPr>
            </w:pPr>
            <w:r w:rsidRPr="00682BDF">
              <w:rPr>
                <w:rFonts w:ascii="Garamond" w:hAnsi="Garamond" w:cs="Times New Roman"/>
                <w:sz w:val="20"/>
                <w:szCs w:val="20"/>
              </w:rPr>
              <w:t>Indicador emocional (el alumno….)</w:t>
            </w:r>
          </w:p>
        </w:tc>
      </w:tr>
      <w:tr w:rsidR="00682BDF" w:rsidRPr="00682BDF" w14:paraId="72F2580E" w14:textId="77777777" w:rsidTr="00B72720">
        <w:trPr>
          <w:trHeight w:val="263"/>
          <w:jc w:val="center"/>
        </w:trPr>
        <w:tc>
          <w:tcPr>
            <w:tcW w:w="731" w:type="pct"/>
            <w:vMerge w:val="restart"/>
            <w:tcBorders>
              <w:top w:val="single" w:sz="12" w:space="0" w:color="auto"/>
            </w:tcBorders>
            <w:vAlign w:val="center"/>
          </w:tcPr>
          <w:p w14:paraId="61E3C5E8" w14:textId="77777777" w:rsidR="00682BDF" w:rsidRPr="00682BDF" w:rsidRDefault="00682BDF" w:rsidP="00682BDF">
            <w:pPr>
              <w:spacing w:after="0"/>
              <w:jc w:val="center"/>
              <w:rPr>
                <w:rFonts w:ascii="Garamond" w:hAnsi="Garamond" w:cs="Times New Roman"/>
                <w:b/>
                <w:sz w:val="20"/>
                <w:szCs w:val="20"/>
              </w:rPr>
            </w:pPr>
            <w:r w:rsidRPr="00682BDF">
              <w:rPr>
                <w:rFonts w:ascii="Garamond" w:hAnsi="Garamond" w:cs="Times New Roman"/>
                <w:b/>
                <w:sz w:val="20"/>
                <w:szCs w:val="20"/>
              </w:rPr>
              <w:t>Agrado</w:t>
            </w:r>
          </w:p>
        </w:tc>
        <w:tc>
          <w:tcPr>
            <w:tcW w:w="1515" w:type="pct"/>
            <w:tcBorders>
              <w:top w:val="single" w:sz="12" w:space="0" w:color="auto"/>
            </w:tcBorders>
            <w:vAlign w:val="center"/>
          </w:tcPr>
          <w:p w14:paraId="7A2C399B" w14:textId="77777777" w:rsidR="00682BDF" w:rsidRPr="00682BDF" w:rsidRDefault="00682BDF" w:rsidP="00B60B0D">
            <w:pPr>
              <w:spacing w:after="0"/>
              <w:jc w:val="center"/>
              <w:rPr>
                <w:rFonts w:ascii="Garamond" w:hAnsi="Garamond" w:cs="Times New Roman"/>
                <w:sz w:val="20"/>
                <w:szCs w:val="20"/>
              </w:rPr>
            </w:pPr>
            <w:r w:rsidRPr="00682BDF">
              <w:rPr>
                <w:rFonts w:ascii="Garamond" w:hAnsi="Garamond" w:cs="Times New Roman"/>
                <w:sz w:val="20"/>
                <w:szCs w:val="20"/>
              </w:rPr>
              <w:t>…durante la actividad…</w:t>
            </w:r>
          </w:p>
        </w:tc>
        <w:tc>
          <w:tcPr>
            <w:tcW w:w="2754" w:type="pct"/>
            <w:tcBorders>
              <w:top w:val="single" w:sz="12" w:space="0" w:color="auto"/>
            </w:tcBorders>
            <w:vAlign w:val="center"/>
          </w:tcPr>
          <w:p w14:paraId="0DAAF7D5" w14:textId="77777777" w:rsidR="00682BDF" w:rsidRPr="00682BDF" w:rsidRDefault="00682BDF" w:rsidP="00682BDF">
            <w:pPr>
              <w:spacing w:after="0"/>
              <w:jc w:val="center"/>
              <w:rPr>
                <w:rFonts w:ascii="Garamond" w:hAnsi="Garamond" w:cs="Times New Roman"/>
                <w:sz w:val="20"/>
                <w:szCs w:val="20"/>
              </w:rPr>
            </w:pPr>
            <w:r w:rsidRPr="00682BDF">
              <w:rPr>
                <w:rFonts w:ascii="Garamond" w:hAnsi="Garamond" w:cs="Times New Roman"/>
                <w:sz w:val="20"/>
                <w:szCs w:val="20"/>
              </w:rPr>
              <w:t>Se sintió a gusto</w:t>
            </w:r>
          </w:p>
        </w:tc>
      </w:tr>
      <w:tr w:rsidR="00682BDF" w:rsidRPr="00682BDF" w14:paraId="68AF6A90" w14:textId="77777777" w:rsidTr="00B72720">
        <w:trPr>
          <w:trHeight w:val="261"/>
          <w:jc w:val="center"/>
        </w:trPr>
        <w:tc>
          <w:tcPr>
            <w:tcW w:w="731" w:type="pct"/>
            <w:vMerge/>
            <w:vAlign w:val="center"/>
          </w:tcPr>
          <w:p w14:paraId="5628FB55" w14:textId="77777777" w:rsidR="00682BDF" w:rsidRPr="00682BDF" w:rsidRDefault="00682BDF" w:rsidP="00682BDF">
            <w:pPr>
              <w:spacing w:after="0"/>
              <w:jc w:val="center"/>
              <w:rPr>
                <w:rFonts w:ascii="Garamond" w:hAnsi="Garamond" w:cs="Times New Roman"/>
                <w:b/>
                <w:sz w:val="20"/>
                <w:szCs w:val="20"/>
              </w:rPr>
            </w:pPr>
          </w:p>
        </w:tc>
        <w:tc>
          <w:tcPr>
            <w:tcW w:w="1515" w:type="pct"/>
            <w:vAlign w:val="center"/>
          </w:tcPr>
          <w:p w14:paraId="7D3EDB98" w14:textId="77777777" w:rsidR="00682BDF" w:rsidRPr="00682BDF" w:rsidRDefault="00682BDF" w:rsidP="00682BDF">
            <w:pPr>
              <w:spacing w:after="0"/>
              <w:jc w:val="center"/>
              <w:rPr>
                <w:rFonts w:ascii="Garamond" w:hAnsi="Garamond" w:cs="Times New Roman"/>
                <w:sz w:val="20"/>
                <w:szCs w:val="20"/>
              </w:rPr>
            </w:pPr>
            <w:r w:rsidRPr="00682BDF">
              <w:rPr>
                <w:rFonts w:ascii="Garamond" w:hAnsi="Garamond" w:cs="Times New Roman"/>
                <w:sz w:val="20"/>
                <w:szCs w:val="20"/>
              </w:rPr>
              <w:t>…en el aula…</w:t>
            </w:r>
          </w:p>
        </w:tc>
        <w:tc>
          <w:tcPr>
            <w:tcW w:w="2754" w:type="pct"/>
            <w:vAlign w:val="center"/>
          </w:tcPr>
          <w:p w14:paraId="6F7B4FC0" w14:textId="77777777" w:rsidR="00682BDF" w:rsidRPr="00682BDF" w:rsidRDefault="00682BDF" w:rsidP="00682BDF">
            <w:pPr>
              <w:spacing w:after="0"/>
              <w:jc w:val="center"/>
              <w:rPr>
                <w:rFonts w:ascii="Garamond" w:hAnsi="Garamond" w:cs="Times New Roman"/>
                <w:sz w:val="20"/>
                <w:szCs w:val="20"/>
              </w:rPr>
            </w:pPr>
            <w:r w:rsidRPr="00682BDF">
              <w:rPr>
                <w:rFonts w:ascii="Garamond" w:hAnsi="Garamond" w:cs="Times New Roman"/>
                <w:sz w:val="20"/>
                <w:szCs w:val="20"/>
              </w:rPr>
              <w:t>Traslada ese buen momento en su vuelta al aula</w:t>
            </w:r>
          </w:p>
        </w:tc>
      </w:tr>
      <w:tr w:rsidR="00682BDF" w:rsidRPr="00682BDF" w14:paraId="346B0342" w14:textId="77777777" w:rsidTr="00682BDF">
        <w:trPr>
          <w:trHeight w:val="261"/>
          <w:jc w:val="center"/>
        </w:trPr>
        <w:tc>
          <w:tcPr>
            <w:tcW w:w="731" w:type="pct"/>
            <w:vMerge/>
            <w:tcBorders>
              <w:bottom w:val="nil"/>
            </w:tcBorders>
            <w:vAlign w:val="center"/>
          </w:tcPr>
          <w:p w14:paraId="2C981338" w14:textId="77777777" w:rsidR="00682BDF" w:rsidRPr="00682BDF" w:rsidRDefault="00682BDF" w:rsidP="00682BDF">
            <w:pPr>
              <w:spacing w:after="0"/>
              <w:jc w:val="center"/>
              <w:rPr>
                <w:rFonts w:ascii="Garamond" w:hAnsi="Garamond" w:cs="Times New Roman"/>
                <w:b/>
                <w:sz w:val="20"/>
                <w:szCs w:val="20"/>
              </w:rPr>
            </w:pPr>
          </w:p>
        </w:tc>
        <w:tc>
          <w:tcPr>
            <w:tcW w:w="1515" w:type="pct"/>
            <w:tcBorders>
              <w:bottom w:val="single" w:sz="12" w:space="0" w:color="auto"/>
            </w:tcBorders>
            <w:vAlign w:val="center"/>
          </w:tcPr>
          <w:p w14:paraId="61261D50" w14:textId="77777777" w:rsidR="00682BDF" w:rsidRPr="00682BDF" w:rsidRDefault="00682BDF" w:rsidP="00682BDF">
            <w:pPr>
              <w:spacing w:after="0"/>
              <w:jc w:val="center"/>
              <w:rPr>
                <w:rFonts w:ascii="Garamond" w:hAnsi="Garamond" w:cs="Times New Roman"/>
                <w:sz w:val="20"/>
                <w:szCs w:val="20"/>
              </w:rPr>
            </w:pPr>
            <w:r w:rsidRPr="00682BDF">
              <w:rPr>
                <w:rFonts w:ascii="Garamond" w:hAnsi="Garamond" w:cs="Times New Roman"/>
                <w:sz w:val="20"/>
                <w:szCs w:val="20"/>
              </w:rPr>
              <w:t>...fuera</w:t>
            </w:r>
            <w:r w:rsidR="00670D06">
              <w:rPr>
                <w:rFonts w:ascii="Garamond" w:hAnsi="Garamond" w:cs="Times New Roman"/>
                <w:sz w:val="20"/>
                <w:szCs w:val="20"/>
              </w:rPr>
              <w:t xml:space="preserve"> </w:t>
            </w:r>
            <w:r w:rsidRPr="00682BDF">
              <w:rPr>
                <w:rFonts w:ascii="Garamond" w:hAnsi="Garamond" w:cs="Times New Roman"/>
                <w:sz w:val="20"/>
                <w:szCs w:val="20"/>
              </w:rPr>
              <w:t>del centro…</w:t>
            </w:r>
          </w:p>
        </w:tc>
        <w:tc>
          <w:tcPr>
            <w:tcW w:w="2754" w:type="pct"/>
            <w:tcBorders>
              <w:bottom w:val="single" w:sz="12" w:space="0" w:color="auto"/>
            </w:tcBorders>
            <w:vAlign w:val="center"/>
          </w:tcPr>
          <w:p w14:paraId="0E3F7B54" w14:textId="77777777" w:rsidR="00682BDF" w:rsidRPr="00682BDF" w:rsidRDefault="00682BDF" w:rsidP="00682BDF">
            <w:pPr>
              <w:spacing w:after="0"/>
              <w:jc w:val="center"/>
              <w:rPr>
                <w:rFonts w:ascii="Garamond" w:hAnsi="Garamond" w:cs="Times New Roman"/>
                <w:sz w:val="20"/>
                <w:szCs w:val="20"/>
              </w:rPr>
            </w:pPr>
            <w:r w:rsidRPr="00682BDF">
              <w:rPr>
                <w:rFonts w:ascii="Garamond" w:hAnsi="Garamond" w:cs="Times New Roman"/>
                <w:sz w:val="20"/>
                <w:szCs w:val="20"/>
              </w:rPr>
              <w:t>Tiene un recuerdo positivo de su día en el centro</w:t>
            </w:r>
          </w:p>
        </w:tc>
      </w:tr>
      <w:tr w:rsidR="00682BDF" w:rsidRPr="00682BDF" w14:paraId="70AB099D" w14:textId="77777777" w:rsidTr="00682BDF">
        <w:trPr>
          <w:trHeight w:val="261"/>
          <w:jc w:val="center"/>
        </w:trPr>
        <w:tc>
          <w:tcPr>
            <w:tcW w:w="731" w:type="pct"/>
            <w:vMerge w:val="restart"/>
            <w:tcBorders>
              <w:top w:val="nil"/>
            </w:tcBorders>
            <w:vAlign w:val="center"/>
          </w:tcPr>
          <w:p w14:paraId="0868C83B" w14:textId="77777777" w:rsidR="00682BDF" w:rsidRPr="00682BDF" w:rsidRDefault="00682BDF" w:rsidP="00682BDF">
            <w:pPr>
              <w:spacing w:after="0"/>
              <w:jc w:val="center"/>
              <w:rPr>
                <w:rFonts w:ascii="Garamond" w:hAnsi="Garamond" w:cs="Times New Roman"/>
                <w:b/>
                <w:sz w:val="20"/>
                <w:szCs w:val="20"/>
              </w:rPr>
            </w:pPr>
            <w:r w:rsidRPr="00682BDF">
              <w:rPr>
                <w:rFonts w:ascii="Garamond" w:hAnsi="Garamond" w:cs="Times New Roman"/>
                <w:b/>
                <w:sz w:val="20"/>
                <w:szCs w:val="20"/>
              </w:rPr>
              <w:t>Desagrado</w:t>
            </w:r>
          </w:p>
        </w:tc>
        <w:tc>
          <w:tcPr>
            <w:tcW w:w="1515" w:type="pct"/>
            <w:tcBorders>
              <w:top w:val="single" w:sz="12" w:space="0" w:color="auto"/>
            </w:tcBorders>
            <w:vAlign w:val="center"/>
          </w:tcPr>
          <w:p w14:paraId="36D63D53" w14:textId="77777777" w:rsidR="00682BDF" w:rsidRPr="00682BDF" w:rsidRDefault="00682BDF" w:rsidP="00B60B0D">
            <w:pPr>
              <w:spacing w:after="0"/>
              <w:jc w:val="center"/>
              <w:rPr>
                <w:rFonts w:ascii="Garamond" w:hAnsi="Garamond" w:cs="Times New Roman"/>
                <w:sz w:val="20"/>
                <w:szCs w:val="20"/>
              </w:rPr>
            </w:pPr>
            <w:r w:rsidRPr="00682BDF">
              <w:rPr>
                <w:rFonts w:ascii="Garamond" w:hAnsi="Garamond" w:cs="Times New Roman"/>
                <w:sz w:val="20"/>
                <w:szCs w:val="20"/>
              </w:rPr>
              <w:t>…durante la actividad…</w:t>
            </w:r>
          </w:p>
        </w:tc>
        <w:tc>
          <w:tcPr>
            <w:tcW w:w="2754" w:type="pct"/>
            <w:tcBorders>
              <w:top w:val="single" w:sz="12" w:space="0" w:color="auto"/>
            </w:tcBorders>
            <w:vAlign w:val="center"/>
          </w:tcPr>
          <w:p w14:paraId="53FB7457" w14:textId="77777777" w:rsidR="00682BDF" w:rsidRPr="00682BDF" w:rsidRDefault="00682BDF" w:rsidP="00682BDF">
            <w:pPr>
              <w:spacing w:after="0"/>
              <w:jc w:val="center"/>
              <w:rPr>
                <w:rFonts w:ascii="Garamond" w:hAnsi="Garamond" w:cs="Times New Roman"/>
                <w:sz w:val="20"/>
                <w:szCs w:val="20"/>
              </w:rPr>
            </w:pPr>
            <w:r w:rsidRPr="00682BDF">
              <w:rPr>
                <w:rFonts w:ascii="Garamond" w:hAnsi="Garamond" w:cs="Times New Roman"/>
                <w:sz w:val="20"/>
                <w:szCs w:val="20"/>
              </w:rPr>
              <w:t>No estaba a gusto, quería acabar lo antes posible</w:t>
            </w:r>
          </w:p>
        </w:tc>
      </w:tr>
      <w:tr w:rsidR="00682BDF" w:rsidRPr="00682BDF" w14:paraId="71B5F03A" w14:textId="77777777" w:rsidTr="00B72720">
        <w:trPr>
          <w:trHeight w:val="261"/>
          <w:jc w:val="center"/>
        </w:trPr>
        <w:tc>
          <w:tcPr>
            <w:tcW w:w="731" w:type="pct"/>
            <w:vMerge/>
            <w:vAlign w:val="center"/>
          </w:tcPr>
          <w:p w14:paraId="6C9CCE55" w14:textId="77777777" w:rsidR="00682BDF" w:rsidRPr="00682BDF" w:rsidRDefault="00682BDF" w:rsidP="00682BDF">
            <w:pPr>
              <w:spacing w:after="0"/>
              <w:jc w:val="center"/>
              <w:rPr>
                <w:rFonts w:ascii="Garamond" w:hAnsi="Garamond" w:cs="Times New Roman"/>
                <w:b/>
                <w:sz w:val="20"/>
                <w:szCs w:val="20"/>
              </w:rPr>
            </w:pPr>
          </w:p>
        </w:tc>
        <w:tc>
          <w:tcPr>
            <w:tcW w:w="1515" w:type="pct"/>
            <w:vAlign w:val="center"/>
          </w:tcPr>
          <w:p w14:paraId="56A48E49" w14:textId="77777777" w:rsidR="00682BDF" w:rsidRPr="00682BDF" w:rsidRDefault="00682BDF" w:rsidP="00682BDF">
            <w:pPr>
              <w:spacing w:after="0"/>
              <w:jc w:val="center"/>
              <w:rPr>
                <w:rFonts w:ascii="Garamond" w:hAnsi="Garamond" w:cs="Times New Roman"/>
                <w:sz w:val="20"/>
                <w:szCs w:val="20"/>
              </w:rPr>
            </w:pPr>
            <w:r w:rsidRPr="00682BDF">
              <w:rPr>
                <w:rFonts w:ascii="Garamond" w:hAnsi="Garamond" w:cs="Times New Roman"/>
                <w:sz w:val="20"/>
                <w:szCs w:val="20"/>
              </w:rPr>
              <w:t>…en el aula…</w:t>
            </w:r>
          </w:p>
        </w:tc>
        <w:tc>
          <w:tcPr>
            <w:tcW w:w="2754" w:type="pct"/>
            <w:vAlign w:val="center"/>
          </w:tcPr>
          <w:p w14:paraId="01F366A8" w14:textId="77777777" w:rsidR="00682BDF" w:rsidRPr="00682BDF" w:rsidRDefault="00682BDF" w:rsidP="00682BDF">
            <w:pPr>
              <w:spacing w:after="0"/>
              <w:jc w:val="center"/>
              <w:rPr>
                <w:rFonts w:ascii="Garamond" w:hAnsi="Garamond" w:cs="Times New Roman"/>
                <w:sz w:val="20"/>
                <w:szCs w:val="20"/>
              </w:rPr>
            </w:pPr>
            <w:r w:rsidRPr="00682BDF">
              <w:rPr>
                <w:rFonts w:ascii="Garamond" w:hAnsi="Garamond" w:cs="Times New Roman"/>
                <w:sz w:val="20"/>
                <w:szCs w:val="20"/>
              </w:rPr>
              <w:t>Cuenta las horas para que acabe el día en el colegio</w:t>
            </w:r>
          </w:p>
        </w:tc>
      </w:tr>
      <w:tr w:rsidR="00682BDF" w:rsidRPr="00682BDF" w14:paraId="40F98A9F" w14:textId="77777777" w:rsidTr="00B72720">
        <w:trPr>
          <w:trHeight w:val="261"/>
          <w:jc w:val="center"/>
        </w:trPr>
        <w:tc>
          <w:tcPr>
            <w:tcW w:w="731" w:type="pct"/>
            <w:vMerge/>
            <w:tcBorders>
              <w:bottom w:val="single" w:sz="12" w:space="0" w:color="auto"/>
            </w:tcBorders>
            <w:vAlign w:val="center"/>
          </w:tcPr>
          <w:p w14:paraId="6BCDDFED" w14:textId="77777777" w:rsidR="00682BDF" w:rsidRPr="00682BDF" w:rsidRDefault="00682BDF" w:rsidP="00682BDF">
            <w:pPr>
              <w:spacing w:after="0"/>
              <w:jc w:val="center"/>
              <w:rPr>
                <w:rFonts w:ascii="Garamond" w:hAnsi="Garamond" w:cs="Times New Roman"/>
                <w:b/>
                <w:sz w:val="20"/>
                <w:szCs w:val="20"/>
              </w:rPr>
            </w:pPr>
          </w:p>
        </w:tc>
        <w:tc>
          <w:tcPr>
            <w:tcW w:w="1515" w:type="pct"/>
            <w:tcBorders>
              <w:bottom w:val="single" w:sz="12" w:space="0" w:color="auto"/>
            </w:tcBorders>
            <w:vAlign w:val="center"/>
          </w:tcPr>
          <w:p w14:paraId="5414656E" w14:textId="77777777" w:rsidR="00682BDF" w:rsidRPr="00682BDF" w:rsidRDefault="00682BDF" w:rsidP="00D00D70">
            <w:pPr>
              <w:spacing w:after="0"/>
              <w:jc w:val="center"/>
              <w:rPr>
                <w:rFonts w:ascii="Garamond" w:hAnsi="Garamond" w:cs="Times New Roman"/>
                <w:sz w:val="20"/>
                <w:szCs w:val="20"/>
              </w:rPr>
            </w:pPr>
            <w:r w:rsidRPr="00682BDF">
              <w:rPr>
                <w:rFonts w:ascii="Garamond" w:hAnsi="Garamond" w:cs="Times New Roman"/>
                <w:sz w:val="20"/>
                <w:szCs w:val="20"/>
              </w:rPr>
              <w:t>...fuera del centro…</w:t>
            </w:r>
          </w:p>
        </w:tc>
        <w:tc>
          <w:tcPr>
            <w:tcW w:w="2754" w:type="pct"/>
            <w:tcBorders>
              <w:bottom w:val="single" w:sz="12" w:space="0" w:color="auto"/>
            </w:tcBorders>
            <w:vAlign w:val="center"/>
          </w:tcPr>
          <w:p w14:paraId="2D84212D" w14:textId="77777777" w:rsidR="00682BDF" w:rsidRPr="00682BDF" w:rsidRDefault="00682BDF" w:rsidP="00682BDF">
            <w:pPr>
              <w:spacing w:after="0"/>
              <w:jc w:val="center"/>
              <w:rPr>
                <w:rFonts w:ascii="Garamond" w:hAnsi="Garamond" w:cs="Times New Roman"/>
                <w:sz w:val="20"/>
                <w:szCs w:val="20"/>
              </w:rPr>
            </w:pPr>
            <w:r w:rsidRPr="00682BDF">
              <w:rPr>
                <w:rFonts w:ascii="Garamond" w:hAnsi="Garamond" w:cs="Times New Roman"/>
                <w:sz w:val="20"/>
                <w:szCs w:val="20"/>
              </w:rPr>
              <w:t>Le repatea pensar que tiene que volver al día siguiente</w:t>
            </w:r>
          </w:p>
        </w:tc>
      </w:tr>
      <w:tr w:rsidR="00682BDF" w:rsidRPr="00682BDF" w14:paraId="2E86CBDC" w14:textId="77777777" w:rsidTr="00B72720">
        <w:trPr>
          <w:trHeight w:val="261"/>
          <w:jc w:val="center"/>
        </w:trPr>
        <w:tc>
          <w:tcPr>
            <w:tcW w:w="731" w:type="pct"/>
            <w:vMerge w:val="restart"/>
            <w:tcBorders>
              <w:top w:val="single" w:sz="12" w:space="0" w:color="auto"/>
            </w:tcBorders>
            <w:vAlign w:val="center"/>
          </w:tcPr>
          <w:p w14:paraId="4047D658" w14:textId="77777777" w:rsidR="00682BDF" w:rsidRPr="00682BDF" w:rsidRDefault="00682BDF" w:rsidP="00682BDF">
            <w:pPr>
              <w:spacing w:after="0"/>
              <w:jc w:val="center"/>
              <w:rPr>
                <w:rFonts w:ascii="Garamond" w:hAnsi="Garamond" w:cs="Times New Roman"/>
                <w:b/>
                <w:sz w:val="20"/>
                <w:szCs w:val="20"/>
              </w:rPr>
            </w:pPr>
            <w:r w:rsidRPr="00682BDF">
              <w:rPr>
                <w:rFonts w:ascii="Garamond" w:hAnsi="Garamond" w:cs="Times New Roman"/>
                <w:b/>
                <w:sz w:val="20"/>
                <w:szCs w:val="20"/>
              </w:rPr>
              <w:t>Altivez</w:t>
            </w:r>
          </w:p>
        </w:tc>
        <w:tc>
          <w:tcPr>
            <w:tcW w:w="1515" w:type="pct"/>
            <w:tcBorders>
              <w:top w:val="single" w:sz="12" w:space="0" w:color="auto"/>
            </w:tcBorders>
            <w:vAlign w:val="center"/>
          </w:tcPr>
          <w:p w14:paraId="1EF6CCFB" w14:textId="77777777" w:rsidR="00682BDF" w:rsidRPr="00682BDF" w:rsidRDefault="00682BDF" w:rsidP="00B60B0D">
            <w:pPr>
              <w:spacing w:after="0"/>
              <w:jc w:val="center"/>
              <w:rPr>
                <w:rFonts w:ascii="Garamond" w:hAnsi="Garamond" w:cs="Times New Roman"/>
                <w:sz w:val="20"/>
                <w:szCs w:val="20"/>
              </w:rPr>
            </w:pPr>
            <w:r w:rsidRPr="00682BDF">
              <w:rPr>
                <w:rFonts w:ascii="Garamond" w:hAnsi="Garamond" w:cs="Times New Roman"/>
                <w:sz w:val="20"/>
                <w:szCs w:val="20"/>
              </w:rPr>
              <w:t>…durante la actividad…</w:t>
            </w:r>
          </w:p>
        </w:tc>
        <w:tc>
          <w:tcPr>
            <w:tcW w:w="2754" w:type="pct"/>
            <w:tcBorders>
              <w:top w:val="single" w:sz="12" w:space="0" w:color="auto"/>
            </w:tcBorders>
            <w:vAlign w:val="center"/>
          </w:tcPr>
          <w:p w14:paraId="7D2278F2" w14:textId="77777777" w:rsidR="00682BDF" w:rsidRPr="00682BDF" w:rsidRDefault="00682BDF" w:rsidP="00682BDF">
            <w:pPr>
              <w:spacing w:after="0"/>
              <w:jc w:val="center"/>
              <w:rPr>
                <w:rFonts w:ascii="Garamond" w:hAnsi="Garamond" w:cs="Times New Roman"/>
                <w:sz w:val="20"/>
                <w:szCs w:val="20"/>
              </w:rPr>
            </w:pPr>
            <w:r w:rsidRPr="00682BDF">
              <w:rPr>
                <w:rFonts w:ascii="Garamond" w:hAnsi="Garamond" w:cs="Times New Roman"/>
                <w:sz w:val="20"/>
                <w:szCs w:val="20"/>
              </w:rPr>
              <w:t>Se sintió enérgico, seguro de su capacidad</w:t>
            </w:r>
          </w:p>
        </w:tc>
      </w:tr>
      <w:tr w:rsidR="00682BDF" w:rsidRPr="00682BDF" w14:paraId="2A002686" w14:textId="77777777" w:rsidTr="00B72720">
        <w:trPr>
          <w:trHeight w:val="261"/>
          <w:jc w:val="center"/>
        </w:trPr>
        <w:tc>
          <w:tcPr>
            <w:tcW w:w="731" w:type="pct"/>
            <w:vMerge/>
            <w:vAlign w:val="center"/>
          </w:tcPr>
          <w:p w14:paraId="044778CA" w14:textId="77777777" w:rsidR="00682BDF" w:rsidRPr="00682BDF" w:rsidRDefault="00682BDF" w:rsidP="00682BDF">
            <w:pPr>
              <w:spacing w:after="0"/>
              <w:jc w:val="center"/>
              <w:rPr>
                <w:rFonts w:ascii="Garamond" w:hAnsi="Garamond" w:cs="Times New Roman"/>
                <w:b/>
                <w:sz w:val="20"/>
                <w:szCs w:val="20"/>
              </w:rPr>
            </w:pPr>
          </w:p>
        </w:tc>
        <w:tc>
          <w:tcPr>
            <w:tcW w:w="1515" w:type="pct"/>
            <w:vAlign w:val="center"/>
          </w:tcPr>
          <w:p w14:paraId="44F183E5" w14:textId="77777777" w:rsidR="00682BDF" w:rsidRPr="00682BDF" w:rsidRDefault="00682BDF" w:rsidP="00682BDF">
            <w:pPr>
              <w:spacing w:after="0"/>
              <w:jc w:val="center"/>
              <w:rPr>
                <w:rFonts w:ascii="Garamond" w:hAnsi="Garamond" w:cs="Times New Roman"/>
                <w:sz w:val="20"/>
                <w:szCs w:val="20"/>
              </w:rPr>
            </w:pPr>
            <w:r w:rsidRPr="00682BDF">
              <w:rPr>
                <w:rFonts w:ascii="Garamond" w:hAnsi="Garamond" w:cs="Times New Roman"/>
                <w:sz w:val="20"/>
                <w:szCs w:val="20"/>
              </w:rPr>
              <w:t>…en el aula…</w:t>
            </w:r>
          </w:p>
        </w:tc>
        <w:tc>
          <w:tcPr>
            <w:tcW w:w="2754" w:type="pct"/>
            <w:vAlign w:val="center"/>
          </w:tcPr>
          <w:p w14:paraId="005DCFF9" w14:textId="77777777" w:rsidR="00682BDF" w:rsidRPr="00682BDF" w:rsidRDefault="00682BDF" w:rsidP="00682BDF">
            <w:pPr>
              <w:spacing w:after="0"/>
              <w:jc w:val="center"/>
              <w:rPr>
                <w:rFonts w:ascii="Garamond" w:hAnsi="Garamond" w:cs="Times New Roman"/>
                <w:sz w:val="20"/>
                <w:szCs w:val="20"/>
              </w:rPr>
            </w:pPr>
            <w:r w:rsidRPr="00682BDF">
              <w:rPr>
                <w:rFonts w:ascii="Garamond" w:hAnsi="Garamond" w:cs="Times New Roman"/>
                <w:sz w:val="20"/>
                <w:szCs w:val="20"/>
              </w:rPr>
              <w:t>Vuelve al aula con poderío por el trabajo bien hecho</w:t>
            </w:r>
          </w:p>
        </w:tc>
      </w:tr>
      <w:tr w:rsidR="00682BDF" w:rsidRPr="00682BDF" w14:paraId="47327E04" w14:textId="77777777" w:rsidTr="00B03A37">
        <w:trPr>
          <w:trHeight w:val="261"/>
          <w:jc w:val="center"/>
        </w:trPr>
        <w:tc>
          <w:tcPr>
            <w:tcW w:w="731" w:type="pct"/>
            <w:vMerge/>
            <w:tcBorders>
              <w:bottom w:val="nil"/>
            </w:tcBorders>
            <w:vAlign w:val="center"/>
          </w:tcPr>
          <w:p w14:paraId="62D2BCD1" w14:textId="77777777" w:rsidR="00682BDF" w:rsidRPr="00682BDF" w:rsidRDefault="00682BDF" w:rsidP="00682BDF">
            <w:pPr>
              <w:spacing w:after="0"/>
              <w:jc w:val="center"/>
              <w:rPr>
                <w:rFonts w:ascii="Garamond" w:hAnsi="Garamond" w:cs="Times New Roman"/>
                <w:b/>
                <w:sz w:val="20"/>
                <w:szCs w:val="20"/>
              </w:rPr>
            </w:pPr>
          </w:p>
        </w:tc>
        <w:tc>
          <w:tcPr>
            <w:tcW w:w="1515" w:type="pct"/>
            <w:tcBorders>
              <w:bottom w:val="single" w:sz="12" w:space="0" w:color="auto"/>
            </w:tcBorders>
            <w:vAlign w:val="center"/>
          </w:tcPr>
          <w:p w14:paraId="49A299DB" w14:textId="77777777" w:rsidR="00682BDF" w:rsidRPr="00682BDF" w:rsidRDefault="00682BDF" w:rsidP="00D00D70">
            <w:pPr>
              <w:spacing w:after="0"/>
              <w:jc w:val="center"/>
              <w:rPr>
                <w:rFonts w:ascii="Garamond" w:hAnsi="Garamond" w:cs="Times New Roman"/>
                <w:sz w:val="20"/>
                <w:szCs w:val="20"/>
              </w:rPr>
            </w:pPr>
            <w:r w:rsidRPr="00682BDF">
              <w:rPr>
                <w:rFonts w:ascii="Garamond" w:hAnsi="Garamond" w:cs="Times New Roman"/>
                <w:sz w:val="20"/>
                <w:szCs w:val="20"/>
              </w:rPr>
              <w:t>...fuera del centro…</w:t>
            </w:r>
          </w:p>
        </w:tc>
        <w:tc>
          <w:tcPr>
            <w:tcW w:w="2754" w:type="pct"/>
            <w:tcBorders>
              <w:bottom w:val="single" w:sz="12" w:space="0" w:color="auto"/>
            </w:tcBorders>
            <w:vAlign w:val="center"/>
          </w:tcPr>
          <w:p w14:paraId="7DF55107" w14:textId="77777777" w:rsidR="00682BDF" w:rsidRPr="00682BDF" w:rsidRDefault="00682BDF" w:rsidP="00682BDF">
            <w:pPr>
              <w:spacing w:after="0"/>
              <w:jc w:val="center"/>
              <w:rPr>
                <w:rFonts w:ascii="Garamond" w:hAnsi="Garamond" w:cs="Times New Roman"/>
                <w:sz w:val="20"/>
                <w:szCs w:val="20"/>
              </w:rPr>
            </w:pPr>
            <w:r w:rsidRPr="00682BDF">
              <w:rPr>
                <w:rFonts w:ascii="Garamond" w:hAnsi="Garamond" w:cs="Times New Roman"/>
                <w:sz w:val="20"/>
                <w:szCs w:val="20"/>
              </w:rPr>
              <w:t>Al salir del centro, siente que todo está bajo control</w:t>
            </w:r>
          </w:p>
        </w:tc>
      </w:tr>
      <w:tr w:rsidR="00682BDF" w:rsidRPr="00682BDF" w14:paraId="08BB4069" w14:textId="77777777" w:rsidTr="00B03A37">
        <w:trPr>
          <w:trHeight w:val="261"/>
          <w:jc w:val="center"/>
        </w:trPr>
        <w:tc>
          <w:tcPr>
            <w:tcW w:w="731" w:type="pct"/>
            <w:vMerge w:val="restart"/>
            <w:tcBorders>
              <w:top w:val="nil"/>
              <w:bottom w:val="nil"/>
            </w:tcBorders>
            <w:vAlign w:val="center"/>
          </w:tcPr>
          <w:p w14:paraId="77193EAF" w14:textId="77777777" w:rsidR="00682BDF" w:rsidRPr="00682BDF" w:rsidRDefault="00682BDF" w:rsidP="00682BDF">
            <w:pPr>
              <w:spacing w:after="0"/>
              <w:jc w:val="center"/>
              <w:rPr>
                <w:rFonts w:ascii="Garamond" w:hAnsi="Garamond" w:cs="Times New Roman"/>
                <w:b/>
                <w:sz w:val="20"/>
                <w:szCs w:val="20"/>
              </w:rPr>
            </w:pPr>
            <w:r w:rsidRPr="00682BDF">
              <w:rPr>
                <w:rFonts w:ascii="Garamond" w:hAnsi="Garamond" w:cs="Times New Roman"/>
                <w:b/>
                <w:sz w:val="20"/>
                <w:szCs w:val="20"/>
              </w:rPr>
              <w:t>Humillación</w:t>
            </w:r>
          </w:p>
        </w:tc>
        <w:tc>
          <w:tcPr>
            <w:tcW w:w="1515" w:type="pct"/>
            <w:tcBorders>
              <w:top w:val="single" w:sz="12" w:space="0" w:color="auto"/>
            </w:tcBorders>
            <w:vAlign w:val="center"/>
          </w:tcPr>
          <w:p w14:paraId="1E86BA9C" w14:textId="77777777" w:rsidR="00682BDF" w:rsidRPr="00682BDF" w:rsidRDefault="00682BDF" w:rsidP="00B60B0D">
            <w:pPr>
              <w:spacing w:after="0"/>
              <w:jc w:val="center"/>
              <w:rPr>
                <w:rFonts w:ascii="Garamond" w:hAnsi="Garamond" w:cs="Times New Roman"/>
                <w:sz w:val="20"/>
                <w:szCs w:val="20"/>
              </w:rPr>
            </w:pPr>
            <w:r w:rsidRPr="00682BDF">
              <w:rPr>
                <w:rFonts w:ascii="Garamond" w:hAnsi="Garamond" w:cs="Times New Roman"/>
                <w:sz w:val="20"/>
                <w:szCs w:val="20"/>
              </w:rPr>
              <w:t>…durante la actividad…</w:t>
            </w:r>
          </w:p>
        </w:tc>
        <w:tc>
          <w:tcPr>
            <w:tcW w:w="2754" w:type="pct"/>
            <w:tcBorders>
              <w:top w:val="single" w:sz="12" w:space="0" w:color="auto"/>
            </w:tcBorders>
            <w:vAlign w:val="center"/>
          </w:tcPr>
          <w:p w14:paraId="31B1B00A" w14:textId="77777777" w:rsidR="00682BDF" w:rsidRPr="00682BDF" w:rsidRDefault="00682BDF" w:rsidP="00682BDF">
            <w:pPr>
              <w:spacing w:after="0"/>
              <w:jc w:val="center"/>
              <w:rPr>
                <w:rFonts w:ascii="Garamond" w:hAnsi="Garamond" w:cs="Times New Roman"/>
                <w:sz w:val="20"/>
                <w:szCs w:val="20"/>
              </w:rPr>
            </w:pPr>
            <w:r w:rsidRPr="00682BDF">
              <w:rPr>
                <w:rFonts w:ascii="Garamond" w:hAnsi="Garamond" w:cs="Times New Roman"/>
                <w:sz w:val="20"/>
                <w:szCs w:val="20"/>
              </w:rPr>
              <w:t>Se sintió ninguneado por el docente o compañero/s</w:t>
            </w:r>
          </w:p>
        </w:tc>
      </w:tr>
      <w:tr w:rsidR="00682BDF" w:rsidRPr="00682BDF" w14:paraId="3D652DD6" w14:textId="77777777" w:rsidTr="00B03A37">
        <w:trPr>
          <w:trHeight w:val="261"/>
          <w:jc w:val="center"/>
        </w:trPr>
        <w:tc>
          <w:tcPr>
            <w:tcW w:w="731" w:type="pct"/>
            <w:vMerge/>
            <w:tcBorders>
              <w:bottom w:val="nil"/>
            </w:tcBorders>
            <w:vAlign w:val="center"/>
          </w:tcPr>
          <w:p w14:paraId="12A2A848" w14:textId="77777777" w:rsidR="00682BDF" w:rsidRPr="00682BDF" w:rsidRDefault="00682BDF" w:rsidP="00682BDF">
            <w:pPr>
              <w:spacing w:after="0"/>
              <w:jc w:val="center"/>
              <w:rPr>
                <w:rFonts w:ascii="Garamond" w:hAnsi="Garamond" w:cs="Times New Roman"/>
                <w:b/>
                <w:sz w:val="20"/>
                <w:szCs w:val="20"/>
              </w:rPr>
            </w:pPr>
          </w:p>
        </w:tc>
        <w:tc>
          <w:tcPr>
            <w:tcW w:w="1515" w:type="pct"/>
            <w:tcBorders>
              <w:bottom w:val="single" w:sz="4" w:space="0" w:color="auto"/>
            </w:tcBorders>
            <w:vAlign w:val="center"/>
          </w:tcPr>
          <w:p w14:paraId="051E851D" w14:textId="77777777" w:rsidR="00682BDF" w:rsidRPr="00682BDF" w:rsidRDefault="00682BDF" w:rsidP="00682BDF">
            <w:pPr>
              <w:spacing w:after="0"/>
              <w:jc w:val="center"/>
              <w:rPr>
                <w:rFonts w:ascii="Garamond" w:hAnsi="Garamond" w:cs="Times New Roman"/>
                <w:sz w:val="20"/>
                <w:szCs w:val="20"/>
              </w:rPr>
            </w:pPr>
            <w:r w:rsidRPr="00682BDF">
              <w:rPr>
                <w:rFonts w:ascii="Garamond" w:hAnsi="Garamond" w:cs="Times New Roman"/>
                <w:sz w:val="20"/>
                <w:szCs w:val="20"/>
              </w:rPr>
              <w:t>…en el aula…</w:t>
            </w:r>
          </w:p>
        </w:tc>
        <w:tc>
          <w:tcPr>
            <w:tcW w:w="2754" w:type="pct"/>
            <w:vAlign w:val="center"/>
          </w:tcPr>
          <w:p w14:paraId="7EE54A6D" w14:textId="77777777" w:rsidR="00682BDF" w:rsidRPr="00682BDF" w:rsidRDefault="00682BDF" w:rsidP="00682BDF">
            <w:pPr>
              <w:spacing w:after="0"/>
              <w:jc w:val="center"/>
              <w:rPr>
                <w:rFonts w:ascii="Garamond" w:hAnsi="Garamond" w:cs="Times New Roman"/>
                <w:sz w:val="20"/>
                <w:szCs w:val="20"/>
              </w:rPr>
            </w:pPr>
            <w:r w:rsidRPr="00682BDF">
              <w:rPr>
                <w:rFonts w:ascii="Garamond" w:hAnsi="Garamond" w:cs="Times New Roman"/>
                <w:sz w:val="20"/>
                <w:szCs w:val="20"/>
              </w:rPr>
              <w:t>Siente que el docente o compañero/s lo menosprecian</w:t>
            </w:r>
          </w:p>
        </w:tc>
      </w:tr>
      <w:tr w:rsidR="00682BDF" w:rsidRPr="00682BDF" w14:paraId="2698D422" w14:textId="77777777" w:rsidTr="00B03A37">
        <w:trPr>
          <w:trHeight w:val="261"/>
          <w:jc w:val="center"/>
        </w:trPr>
        <w:tc>
          <w:tcPr>
            <w:tcW w:w="731" w:type="pct"/>
            <w:vMerge/>
            <w:tcBorders>
              <w:bottom w:val="single" w:sz="12" w:space="0" w:color="auto"/>
            </w:tcBorders>
            <w:vAlign w:val="center"/>
          </w:tcPr>
          <w:p w14:paraId="6D9C367E" w14:textId="77777777" w:rsidR="00682BDF" w:rsidRPr="00682BDF" w:rsidRDefault="00682BDF" w:rsidP="00682BDF">
            <w:pPr>
              <w:spacing w:after="0"/>
              <w:jc w:val="center"/>
              <w:rPr>
                <w:rFonts w:ascii="Garamond" w:hAnsi="Garamond" w:cs="Times New Roman"/>
                <w:b/>
                <w:sz w:val="20"/>
                <w:szCs w:val="20"/>
              </w:rPr>
            </w:pPr>
          </w:p>
        </w:tc>
        <w:tc>
          <w:tcPr>
            <w:tcW w:w="1515" w:type="pct"/>
            <w:tcBorders>
              <w:bottom w:val="single" w:sz="12" w:space="0" w:color="auto"/>
            </w:tcBorders>
            <w:vAlign w:val="center"/>
          </w:tcPr>
          <w:p w14:paraId="1CE3721E" w14:textId="77777777" w:rsidR="00682BDF" w:rsidRPr="00682BDF" w:rsidRDefault="00682BDF" w:rsidP="00D00D70">
            <w:pPr>
              <w:spacing w:after="0"/>
              <w:jc w:val="center"/>
              <w:rPr>
                <w:rFonts w:ascii="Garamond" w:hAnsi="Garamond" w:cs="Times New Roman"/>
                <w:sz w:val="20"/>
                <w:szCs w:val="20"/>
              </w:rPr>
            </w:pPr>
            <w:r w:rsidRPr="00682BDF">
              <w:rPr>
                <w:rFonts w:ascii="Garamond" w:hAnsi="Garamond" w:cs="Times New Roman"/>
                <w:sz w:val="20"/>
                <w:szCs w:val="20"/>
              </w:rPr>
              <w:t>...fuera del centro…</w:t>
            </w:r>
          </w:p>
        </w:tc>
        <w:tc>
          <w:tcPr>
            <w:tcW w:w="2754" w:type="pct"/>
            <w:tcBorders>
              <w:bottom w:val="single" w:sz="12" w:space="0" w:color="auto"/>
            </w:tcBorders>
            <w:vAlign w:val="center"/>
          </w:tcPr>
          <w:p w14:paraId="5C9DA391" w14:textId="77777777" w:rsidR="00682BDF" w:rsidRPr="00682BDF" w:rsidRDefault="00682BDF" w:rsidP="00682BDF">
            <w:pPr>
              <w:spacing w:after="0"/>
              <w:jc w:val="center"/>
              <w:rPr>
                <w:rFonts w:ascii="Garamond" w:hAnsi="Garamond" w:cs="Times New Roman"/>
                <w:sz w:val="20"/>
                <w:szCs w:val="20"/>
              </w:rPr>
            </w:pPr>
            <w:r w:rsidRPr="00682BDF">
              <w:rPr>
                <w:rFonts w:ascii="Garamond" w:hAnsi="Garamond" w:cs="Times New Roman"/>
                <w:sz w:val="20"/>
                <w:szCs w:val="20"/>
              </w:rPr>
              <w:t>Sale ridiculizado del centro y siente que la sociedad se ríe de él/ella</w:t>
            </w:r>
          </w:p>
        </w:tc>
      </w:tr>
      <w:tr w:rsidR="00682BDF" w:rsidRPr="00682BDF" w14:paraId="29B550E6" w14:textId="77777777" w:rsidTr="00B03A37">
        <w:trPr>
          <w:trHeight w:val="261"/>
          <w:jc w:val="center"/>
        </w:trPr>
        <w:tc>
          <w:tcPr>
            <w:tcW w:w="731" w:type="pct"/>
            <w:vMerge w:val="restart"/>
            <w:tcBorders>
              <w:top w:val="single" w:sz="12" w:space="0" w:color="auto"/>
            </w:tcBorders>
            <w:vAlign w:val="center"/>
          </w:tcPr>
          <w:p w14:paraId="500EE9C0" w14:textId="77777777" w:rsidR="00682BDF" w:rsidRPr="00682BDF" w:rsidRDefault="00682BDF" w:rsidP="00682BDF">
            <w:pPr>
              <w:spacing w:after="0"/>
              <w:jc w:val="center"/>
              <w:rPr>
                <w:rFonts w:ascii="Garamond" w:hAnsi="Garamond" w:cs="Times New Roman"/>
                <w:b/>
                <w:sz w:val="20"/>
                <w:szCs w:val="20"/>
              </w:rPr>
            </w:pPr>
            <w:r w:rsidRPr="00682BDF">
              <w:rPr>
                <w:rFonts w:ascii="Garamond" w:hAnsi="Garamond" w:cs="Times New Roman"/>
                <w:b/>
                <w:sz w:val="20"/>
                <w:szCs w:val="20"/>
              </w:rPr>
              <w:t>Valor</w:t>
            </w:r>
          </w:p>
        </w:tc>
        <w:tc>
          <w:tcPr>
            <w:tcW w:w="1515" w:type="pct"/>
            <w:tcBorders>
              <w:top w:val="single" w:sz="12" w:space="0" w:color="auto"/>
            </w:tcBorders>
            <w:vAlign w:val="center"/>
          </w:tcPr>
          <w:p w14:paraId="672A5CF0" w14:textId="77777777" w:rsidR="00682BDF" w:rsidRPr="00682BDF" w:rsidRDefault="00682BDF" w:rsidP="00B60B0D">
            <w:pPr>
              <w:spacing w:after="0"/>
              <w:jc w:val="center"/>
              <w:rPr>
                <w:rFonts w:ascii="Garamond" w:hAnsi="Garamond" w:cs="Times New Roman"/>
                <w:sz w:val="20"/>
                <w:szCs w:val="20"/>
              </w:rPr>
            </w:pPr>
            <w:r w:rsidRPr="00682BDF">
              <w:rPr>
                <w:rFonts w:ascii="Garamond" w:hAnsi="Garamond" w:cs="Times New Roman"/>
                <w:sz w:val="20"/>
                <w:szCs w:val="20"/>
              </w:rPr>
              <w:t>…durante la actividad…</w:t>
            </w:r>
          </w:p>
        </w:tc>
        <w:tc>
          <w:tcPr>
            <w:tcW w:w="2754" w:type="pct"/>
            <w:tcBorders>
              <w:top w:val="single" w:sz="12" w:space="0" w:color="auto"/>
              <w:bottom w:val="single" w:sz="4" w:space="0" w:color="auto"/>
            </w:tcBorders>
            <w:vAlign w:val="center"/>
          </w:tcPr>
          <w:p w14:paraId="5F3C5C7F" w14:textId="77777777" w:rsidR="00682BDF" w:rsidRPr="00682BDF" w:rsidRDefault="00682BDF" w:rsidP="00682BDF">
            <w:pPr>
              <w:spacing w:after="0"/>
              <w:jc w:val="center"/>
              <w:rPr>
                <w:rFonts w:ascii="Garamond" w:hAnsi="Garamond" w:cs="Times New Roman"/>
                <w:sz w:val="20"/>
                <w:szCs w:val="20"/>
              </w:rPr>
            </w:pPr>
            <w:r w:rsidRPr="00682BDF">
              <w:rPr>
                <w:rFonts w:ascii="Garamond" w:hAnsi="Garamond" w:cs="Times New Roman"/>
                <w:sz w:val="20"/>
                <w:szCs w:val="20"/>
              </w:rPr>
              <w:t>Se enfrentó a la tarea sin escusas</w:t>
            </w:r>
          </w:p>
        </w:tc>
      </w:tr>
      <w:tr w:rsidR="00682BDF" w:rsidRPr="00682BDF" w14:paraId="4E795D31" w14:textId="77777777" w:rsidTr="00B03A37">
        <w:trPr>
          <w:trHeight w:val="261"/>
          <w:jc w:val="center"/>
        </w:trPr>
        <w:tc>
          <w:tcPr>
            <w:tcW w:w="731" w:type="pct"/>
            <w:vMerge/>
            <w:tcBorders>
              <w:top w:val="single" w:sz="8" w:space="0" w:color="auto"/>
            </w:tcBorders>
            <w:vAlign w:val="center"/>
          </w:tcPr>
          <w:p w14:paraId="2BED5C73" w14:textId="77777777" w:rsidR="00682BDF" w:rsidRPr="00682BDF" w:rsidRDefault="00682BDF" w:rsidP="00682BDF">
            <w:pPr>
              <w:spacing w:after="0"/>
              <w:jc w:val="center"/>
              <w:rPr>
                <w:rFonts w:ascii="Garamond" w:hAnsi="Garamond" w:cs="Times New Roman"/>
                <w:b/>
                <w:sz w:val="20"/>
                <w:szCs w:val="20"/>
              </w:rPr>
            </w:pPr>
          </w:p>
        </w:tc>
        <w:tc>
          <w:tcPr>
            <w:tcW w:w="1515" w:type="pct"/>
            <w:tcBorders>
              <w:top w:val="single" w:sz="8" w:space="0" w:color="auto"/>
            </w:tcBorders>
            <w:vAlign w:val="center"/>
          </w:tcPr>
          <w:p w14:paraId="4C0079E6" w14:textId="77777777" w:rsidR="00682BDF" w:rsidRPr="00682BDF" w:rsidRDefault="00682BDF" w:rsidP="00682BDF">
            <w:pPr>
              <w:spacing w:after="0"/>
              <w:jc w:val="center"/>
              <w:rPr>
                <w:rFonts w:ascii="Garamond" w:hAnsi="Garamond" w:cs="Times New Roman"/>
                <w:sz w:val="20"/>
                <w:szCs w:val="20"/>
              </w:rPr>
            </w:pPr>
            <w:r w:rsidRPr="00682BDF">
              <w:rPr>
                <w:rFonts w:ascii="Garamond" w:hAnsi="Garamond" w:cs="Times New Roman"/>
                <w:sz w:val="20"/>
                <w:szCs w:val="20"/>
              </w:rPr>
              <w:t>…en el aula…</w:t>
            </w:r>
          </w:p>
        </w:tc>
        <w:tc>
          <w:tcPr>
            <w:tcW w:w="2754" w:type="pct"/>
            <w:tcBorders>
              <w:bottom w:val="single" w:sz="4" w:space="0" w:color="auto"/>
            </w:tcBorders>
            <w:vAlign w:val="center"/>
          </w:tcPr>
          <w:p w14:paraId="49514964" w14:textId="77777777" w:rsidR="00682BDF" w:rsidRPr="00682BDF" w:rsidRDefault="00682BDF" w:rsidP="00682BDF">
            <w:pPr>
              <w:spacing w:after="0"/>
              <w:jc w:val="center"/>
              <w:rPr>
                <w:rFonts w:ascii="Garamond" w:hAnsi="Garamond" w:cs="Times New Roman"/>
                <w:sz w:val="20"/>
                <w:szCs w:val="20"/>
              </w:rPr>
            </w:pPr>
            <w:r w:rsidRPr="00682BDF">
              <w:rPr>
                <w:rFonts w:ascii="Garamond" w:hAnsi="Garamond" w:cs="Times New Roman"/>
                <w:sz w:val="20"/>
                <w:szCs w:val="20"/>
              </w:rPr>
              <w:t>Lleva al aula esa seguridad en sí mismo</w:t>
            </w:r>
          </w:p>
        </w:tc>
      </w:tr>
      <w:tr w:rsidR="00682BDF" w:rsidRPr="00682BDF" w14:paraId="3AECC0C4" w14:textId="77777777" w:rsidTr="00F24042">
        <w:trPr>
          <w:trHeight w:val="261"/>
          <w:jc w:val="center"/>
        </w:trPr>
        <w:tc>
          <w:tcPr>
            <w:tcW w:w="731" w:type="pct"/>
            <w:vMerge/>
            <w:tcBorders>
              <w:bottom w:val="nil"/>
            </w:tcBorders>
            <w:vAlign w:val="center"/>
          </w:tcPr>
          <w:p w14:paraId="20F8EECE" w14:textId="77777777" w:rsidR="00682BDF" w:rsidRPr="00682BDF" w:rsidRDefault="00682BDF" w:rsidP="00682BDF">
            <w:pPr>
              <w:spacing w:after="0"/>
              <w:jc w:val="center"/>
              <w:rPr>
                <w:rFonts w:ascii="Garamond" w:hAnsi="Garamond" w:cs="Times New Roman"/>
                <w:b/>
                <w:sz w:val="20"/>
                <w:szCs w:val="20"/>
              </w:rPr>
            </w:pPr>
          </w:p>
        </w:tc>
        <w:tc>
          <w:tcPr>
            <w:tcW w:w="1515" w:type="pct"/>
            <w:tcBorders>
              <w:bottom w:val="single" w:sz="12" w:space="0" w:color="auto"/>
            </w:tcBorders>
            <w:vAlign w:val="center"/>
          </w:tcPr>
          <w:p w14:paraId="08EE0BB0" w14:textId="77777777" w:rsidR="00682BDF" w:rsidRPr="00682BDF" w:rsidRDefault="00682BDF" w:rsidP="00D00D70">
            <w:pPr>
              <w:spacing w:after="0"/>
              <w:jc w:val="center"/>
              <w:rPr>
                <w:rFonts w:ascii="Garamond" w:hAnsi="Garamond" w:cs="Times New Roman"/>
                <w:sz w:val="20"/>
                <w:szCs w:val="20"/>
              </w:rPr>
            </w:pPr>
            <w:r w:rsidRPr="00682BDF">
              <w:rPr>
                <w:rFonts w:ascii="Garamond" w:hAnsi="Garamond" w:cs="Times New Roman"/>
                <w:sz w:val="20"/>
                <w:szCs w:val="20"/>
              </w:rPr>
              <w:t>...fuera del centro…</w:t>
            </w:r>
          </w:p>
        </w:tc>
        <w:tc>
          <w:tcPr>
            <w:tcW w:w="2754" w:type="pct"/>
            <w:tcBorders>
              <w:top w:val="single" w:sz="4" w:space="0" w:color="auto"/>
              <w:bottom w:val="single" w:sz="12" w:space="0" w:color="auto"/>
            </w:tcBorders>
            <w:vAlign w:val="center"/>
          </w:tcPr>
          <w:p w14:paraId="2F4310EB" w14:textId="77777777" w:rsidR="00682BDF" w:rsidRPr="00682BDF" w:rsidRDefault="00682BDF" w:rsidP="00682BDF">
            <w:pPr>
              <w:spacing w:after="0"/>
              <w:jc w:val="center"/>
              <w:rPr>
                <w:rFonts w:ascii="Garamond" w:hAnsi="Garamond" w:cs="Times New Roman"/>
                <w:sz w:val="20"/>
                <w:szCs w:val="20"/>
              </w:rPr>
            </w:pPr>
            <w:r w:rsidRPr="00682BDF">
              <w:rPr>
                <w:rFonts w:ascii="Garamond" w:hAnsi="Garamond" w:cs="Times New Roman"/>
                <w:sz w:val="20"/>
                <w:szCs w:val="20"/>
              </w:rPr>
              <w:t>Se atreve a afrontar problemas de sus día a día</w:t>
            </w:r>
          </w:p>
        </w:tc>
      </w:tr>
      <w:tr w:rsidR="00682BDF" w:rsidRPr="00682BDF" w14:paraId="26089F03" w14:textId="77777777" w:rsidTr="00B03A37">
        <w:trPr>
          <w:trHeight w:val="261"/>
          <w:jc w:val="center"/>
        </w:trPr>
        <w:tc>
          <w:tcPr>
            <w:tcW w:w="731" w:type="pct"/>
            <w:vMerge w:val="restart"/>
            <w:tcBorders>
              <w:top w:val="nil"/>
            </w:tcBorders>
            <w:vAlign w:val="center"/>
          </w:tcPr>
          <w:p w14:paraId="27ABFE4A" w14:textId="77777777" w:rsidR="00682BDF" w:rsidRPr="00682BDF" w:rsidRDefault="00682BDF" w:rsidP="00682BDF">
            <w:pPr>
              <w:spacing w:after="0"/>
              <w:jc w:val="center"/>
              <w:rPr>
                <w:rFonts w:ascii="Garamond" w:hAnsi="Garamond" w:cs="Times New Roman"/>
                <w:b/>
                <w:sz w:val="20"/>
                <w:szCs w:val="20"/>
              </w:rPr>
            </w:pPr>
            <w:r w:rsidRPr="00682BDF">
              <w:rPr>
                <w:rFonts w:ascii="Garamond" w:hAnsi="Garamond" w:cs="Times New Roman"/>
                <w:b/>
                <w:sz w:val="20"/>
                <w:szCs w:val="20"/>
              </w:rPr>
              <w:t>Miedo</w:t>
            </w:r>
          </w:p>
        </w:tc>
        <w:tc>
          <w:tcPr>
            <w:tcW w:w="1515" w:type="pct"/>
            <w:tcBorders>
              <w:top w:val="single" w:sz="12" w:space="0" w:color="auto"/>
            </w:tcBorders>
            <w:vAlign w:val="center"/>
          </w:tcPr>
          <w:p w14:paraId="0C47239E" w14:textId="77777777" w:rsidR="00682BDF" w:rsidRPr="00682BDF" w:rsidRDefault="00682BDF" w:rsidP="00B60B0D">
            <w:pPr>
              <w:spacing w:after="0"/>
              <w:jc w:val="center"/>
              <w:rPr>
                <w:rFonts w:ascii="Garamond" w:hAnsi="Garamond" w:cs="Times New Roman"/>
                <w:sz w:val="20"/>
                <w:szCs w:val="20"/>
              </w:rPr>
            </w:pPr>
            <w:r w:rsidRPr="00682BDF">
              <w:rPr>
                <w:rFonts w:ascii="Garamond" w:hAnsi="Garamond" w:cs="Times New Roman"/>
                <w:sz w:val="20"/>
                <w:szCs w:val="20"/>
              </w:rPr>
              <w:t>…durante la actividad…</w:t>
            </w:r>
          </w:p>
        </w:tc>
        <w:tc>
          <w:tcPr>
            <w:tcW w:w="2754" w:type="pct"/>
            <w:tcBorders>
              <w:top w:val="single" w:sz="12" w:space="0" w:color="auto"/>
            </w:tcBorders>
            <w:vAlign w:val="center"/>
          </w:tcPr>
          <w:p w14:paraId="202E29DC" w14:textId="77777777" w:rsidR="00682BDF" w:rsidRPr="00682BDF" w:rsidRDefault="00682BDF" w:rsidP="00682BDF">
            <w:pPr>
              <w:spacing w:after="0"/>
              <w:jc w:val="center"/>
              <w:rPr>
                <w:rFonts w:ascii="Garamond" w:hAnsi="Garamond" w:cs="Times New Roman"/>
                <w:sz w:val="20"/>
                <w:szCs w:val="20"/>
              </w:rPr>
            </w:pPr>
            <w:r w:rsidRPr="00682BDF">
              <w:rPr>
                <w:rFonts w:ascii="Garamond" w:hAnsi="Garamond" w:cs="Times New Roman"/>
                <w:sz w:val="20"/>
                <w:szCs w:val="20"/>
              </w:rPr>
              <w:t>Estaba atemorizado/a ante lo desconocido o ante sus compañeros</w:t>
            </w:r>
          </w:p>
        </w:tc>
      </w:tr>
      <w:tr w:rsidR="00682BDF" w:rsidRPr="00682BDF" w14:paraId="7BAF48EC" w14:textId="77777777" w:rsidTr="00B72720">
        <w:trPr>
          <w:trHeight w:val="261"/>
          <w:jc w:val="center"/>
        </w:trPr>
        <w:tc>
          <w:tcPr>
            <w:tcW w:w="731" w:type="pct"/>
            <w:vMerge/>
            <w:vAlign w:val="center"/>
          </w:tcPr>
          <w:p w14:paraId="33C8F182" w14:textId="77777777" w:rsidR="00682BDF" w:rsidRPr="00682BDF" w:rsidRDefault="00682BDF" w:rsidP="00682BDF">
            <w:pPr>
              <w:spacing w:after="0"/>
              <w:jc w:val="center"/>
              <w:rPr>
                <w:rFonts w:ascii="Garamond" w:hAnsi="Garamond" w:cs="Times New Roman"/>
                <w:b/>
                <w:sz w:val="20"/>
                <w:szCs w:val="20"/>
              </w:rPr>
            </w:pPr>
          </w:p>
        </w:tc>
        <w:tc>
          <w:tcPr>
            <w:tcW w:w="1515" w:type="pct"/>
            <w:vAlign w:val="center"/>
          </w:tcPr>
          <w:p w14:paraId="3EE5E3A4" w14:textId="77777777" w:rsidR="00682BDF" w:rsidRPr="00682BDF" w:rsidRDefault="00682BDF" w:rsidP="00682BDF">
            <w:pPr>
              <w:spacing w:after="0"/>
              <w:jc w:val="center"/>
              <w:rPr>
                <w:rFonts w:ascii="Garamond" w:hAnsi="Garamond" w:cs="Times New Roman"/>
                <w:sz w:val="20"/>
                <w:szCs w:val="20"/>
              </w:rPr>
            </w:pPr>
            <w:r w:rsidRPr="00682BDF">
              <w:rPr>
                <w:rFonts w:ascii="Garamond" w:hAnsi="Garamond" w:cs="Times New Roman"/>
                <w:sz w:val="20"/>
                <w:szCs w:val="20"/>
              </w:rPr>
              <w:t>…en el aula…</w:t>
            </w:r>
          </w:p>
        </w:tc>
        <w:tc>
          <w:tcPr>
            <w:tcW w:w="2754" w:type="pct"/>
            <w:vAlign w:val="center"/>
          </w:tcPr>
          <w:p w14:paraId="145AD523" w14:textId="77777777" w:rsidR="00682BDF" w:rsidRPr="00682BDF" w:rsidRDefault="00682BDF" w:rsidP="00682BDF">
            <w:pPr>
              <w:spacing w:after="0"/>
              <w:jc w:val="center"/>
              <w:rPr>
                <w:rFonts w:ascii="Garamond" w:hAnsi="Garamond" w:cs="Times New Roman"/>
                <w:sz w:val="20"/>
                <w:szCs w:val="20"/>
              </w:rPr>
            </w:pPr>
            <w:r w:rsidRPr="00682BDF">
              <w:rPr>
                <w:rFonts w:ascii="Garamond" w:hAnsi="Garamond" w:cs="Times New Roman"/>
                <w:sz w:val="20"/>
                <w:szCs w:val="20"/>
              </w:rPr>
              <w:t>Siente que todavía va a ser más complicado sacar el curso adelante</w:t>
            </w:r>
          </w:p>
        </w:tc>
      </w:tr>
      <w:tr w:rsidR="00682BDF" w:rsidRPr="00682BDF" w14:paraId="1DC3190B" w14:textId="77777777" w:rsidTr="00B72720">
        <w:trPr>
          <w:trHeight w:val="261"/>
          <w:jc w:val="center"/>
        </w:trPr>
        <w:tc>
          <w:tcPr>
            <w:tcW w:w="731" w:type="pct"/>
            <w:vMerge/>
            <w:tcBorders>
              <w:bottom w:val="single" w:sz="12" w:space="0" w:color="auto"/>
            </w:tcBorders>
            <w:vAlign w:val="center"/>
          </w:tcPr>
          <w:p w14:paraId="0E8D8232" w14:textId="77777777" w:rsidR="00682BDF" w:rsidRPr="00682BDF" w:rsidRDefault="00682BDF" w:rsidP="00682BDF">
            <w:pPr>
              <w:spacing w:after="0"/>
              <w:jc w:val="center"/>
              <w:rPr>
                <w:rFonts w:ascii="Garamond" w:hAnsi="Garamond" w:cs="Times New Roman"/>
                <w:b/>
                <w:sz w:val="20"/>
                <w:szCs w:val="20"/>
              </w:rPr>
            </w:pPr>
          </w:p>
        </w:tc>
        <w:tc>
          <w:tcPr>
            <w:tcW w:w="1515" w:type="pct"/>
            <w:tcBorders>
              <w:bottom w:val="single" w:sz="12" w:space="0" w:color="auto"/>
            </w:tcBorders>
            <w:vAlign w:val="center"/>
          </w:tcPr>
          <w:p w14:paraId="65C86066" w14:textId="77777777" w:rsidR="00682BDF" w:rsidRPr="00682BDF" w:rsidRDefault="00682BDF" w:rsidP="00D00D70">
            <w:pPr>
              <w:spacing w:after="0"/>
              <w:jc w:val="center"/>
              <w:rPr>
                <w:rFonts w:ascii="Garamond" w:hAnsi="Garamond" w:cs="Times New Roman"/>
                <w:sz w:val="20"/>
                <w:szCs w:val="20"/>
              </w:rPr>
            </w:pPr>
            <w:r w:rsidRPr="00682BDF">
              <w:rPr>
                <w:rFonts w:ascii="Garamond" w:hAnsi="Garamond" w:cs="Times New Roman"/>
                <w:sz w:val="20"/>
                <w:szCs w:val="20"/>
              </w:rPr>
              <w:t>...fuera del centro…</w:t>
            </w:r>
          </w:p>
        </w:tc>
        <w:tc>
          <w:tcPr>
            <w:tcW w:w="2754" w:type="pct"/>
            <w:tcBorders>
              <w:bottom w:val="single" w:sz="12" w:space="0" w:color="auto"/>
            </w:tcBorders>
            <w:vAlign w:val="center"/>
          </w:tcPr>
          <w:p w14:paraId="532717A6" w14:textId="77777777" w:rsidR="00682BDF" w:rsidRPr="00682BDF" w:rsidRDefault="00682BDF" w:rsidP="00682BDF">
            <w:pPr>
              <w:spacing w:after="0"/>
              <w:jc w:val="center"/>
              <w:rPr>
                <w:rFonts w:ascii="Garamond" w:hAnsi="Garamond" w:cs="Times New Roman"/>
                <w:sz w:val="20"/>
                <w:szCs w:val="20"/>
              </w:rPr>
            </w:pPr>
            <w:r w:rsidRPr="00682BDF">
              <w:rPr>
                <w:rFonts w:ascii="Garamond" w:hAnsi="Garamond" w:cs="Times New Roman"/>
                <w:sz w:val="20"/>
                <w:szCs w:val="20"/>
              </w:rPr>
              <w:t>Su terror por el ambiente del centro le bloquea en su día a día.</w:t>
            </w:r>
          </w:p>
        </w:tc>
      </w:tr>
      <w:tr w:rsidR="00682BDF" w:rsidRPr="00682BDF" w14:paraId="71E63417" w14:textId="77777777" w:rsidTr="00B72720">
        <w:trPr>
          <w:trHeight w:val="261"/>
          <w:jc w:val="center"/>
        </w:trPr>
        <w:tc>
          <w:tcPr>
            <w:tcW w:w="731" w:type="pct"/>
            <w:vMerge w:val="restart"/>
            <w:tcBorders>
              <w:top w:val="single" w:sz="12" w:space="0" w:color="auto"/>
            </w:tcBorders>
            <w:vAlign w:val="center"/>
          </w:tcPr>
          <w:p w14:paraId="60A47763" w14:textId="77777777" w:rsidR="00682BDF" w:rsidRPr="00682BDF" w:rsidRDefault="00682BDF" w:rsidP="00682BDF">
            <w:pPr>
              <w:spacing w:after="0"/>
              <w:jc w:val="center"/>
              <w:rPr>
                <w:rFonts w:ascii="Garamond" w:hAnsi="Garamond" w:cs="Times New Roman"/>
                <w:b/>
                <w:sz w:val="20"/>
                <w:szCs w:val="20"/>
              </w:rPr>
            </w:pPr>
            <w:r w:rsidRPr="00682BDF">
              <w:rPr>
                <w:rFonts w:ascii="Garamond" w:hAnsi="Garamond" w:cs="Times New Roman"/>
                <w:b/>
                <w:sz w:val="20"/>
                <w:szCs w:val="20"/>
              </w:rPr>
              <w:t>Alegría</w:t>
            </w:r>
          </w:p>
        </w:tc>
        <w:tc>
          <w:tcPr>
            <w:tcW w:w="1515" w:type="pct"/>
            <w:tcBorders>
              <w:top w:val="single" w:sz="12" w:space="0" w:color="auto"/>
            </w:tcBorders>
            <w:vAlign w:val="center"/>
          </w:tcPr>
          <w:p w14:paraId="2084FA3E" w14:textId="77777777" w:rsidR="00682BDF" w:rsidRPr="00682BDF" w:rsidRDefault="00682BDF" w:rsidP="00B60B0D">
            <w:pPr>
              <w:spacing w:after="0"/>
              <w:jc w:val="center"/>
              <w:rPr>
                <w:rFonts w:ascii="Garamond" w:hAnsi="Garamond" w:cs="Times New Roman"/>
                <w:sz w:val="20"/>
                <w:szCs w:val="20"/>
              </w:rPr>
            </w:pPr>
            <w:r w:rsidRPr="00682BDF">
              <w:rPr>
                <w:rFonts w:ascii="Garamond" w:hAnsi="Garamond" w:cs="Times New Roman"/>
                <w:sz w:val="20"/>
                <w:szCs w:val="20"/>
              </w:rPr>
              <w:t>…durante la actividad…</w:t>
            </w:r>
          </w:p>
        </w:tc>
        <w:tc>
          <w:tcPr>
            <w:tcW w:w="2754" w:type="pct"/>
            <w:tcBorders>
              <w:top w:val="single" w:sz="12" w:space="0" w:color="auto"/>
            </w:tcBorders>
            <w:vAlign w:val="center"/>
          </w:tcPr>
          <w:p w14:paraId="2880D7DE" w14:textId="77777777" w:rsidR="00682BDF" w:rsidRPr="00682BDF" w:rsidRDefault="00682BDF" w:rsidP="00682BDF">
            <w:pPr>
              <w:spacing w:after="0"/>
              <w:jc w:val="center"/>
              <w:rPr>
                <w:rFonts w:ascii="Garamond" w:hAnsi="Garamond" w:cs="Times New Roman"/>
                <w:sz w:val="20"/>
                <w:szCs w:val="20"/>
              </w:rPr>
            </w:pPr>
            <w:r w:rsidRPr="00682BDF">
              <w:rPr>
                <w:rFonts w:ascii="Garamond" w:hAnsi="Garamond" w:cs="Times New Roman"/>
                <w:sz w:val="20"/>
                <w:szCs w:val="20"/>
              </w:rPr>
              <w:t>Estaba feliz, sin problemas externos</w:t>
            </w:r>
          </w:p>
        </w:tc>
      </w:tr>
      <w:tr w:rsidR="00682BDF" w:rsidRPr="00682BDF" w14:paraId="63DAC9F6" w14:textId="77777777" w:rsidTr="00B72720">
        <w:trPr>
          <w:trHeight w:val="261"/>
          <w:jc w:val="center"/>
        </w:trPr>
        <w:tc>
          <w:tcPr>
            <w:tcW w:w="731" w:type="pct"/>
            <w:vMerge/>
            <w:vAlign w:val="center"/>
          </w:tcPr>
          <w:p w14:paraId="27694B65" w14:textId="77777777" w:rsidR="00682BDF" w:rsidRPr="00682BDF" w:rsidRDefault="00682BDF" w:rsidP="00682BDF">
            <w:pPr>
              <w:spacing w:after="0"/>
              <w:jc w:val="center"/>
              <w:rPr>
                <w:rFonts w:ascii="Garamond" w:hAnsi="Garamond" w:cs="Times New Roman"/>
                <w:b/>
                <w:sz w:val="20"/>
                <w:szCs w:val="20"/>
              </w:rPr>
            </w:pPr>
          </w:p>
        </w:tc>
        <w:tc>
          <w:tcPr>
            <w:tcW w:w="1515" w:type="pct"/>
            <w:vAlign w:val="center"/>
          </w:tcPr>
          <w:p w14:paraId="0D7E310B" w14:textId="77777777" w:rsidR="00682BDF" w:rsidRPr="00682BDF" w:rsidRDefault="00682BDF" w:rsidP="00682BDF">
            <w:pPr>
              <w:spacing w:after="0"/>
              <w:jc w:val="center"/>
              <w:rPr>
                <w:rFonts w:ascii="Garamond" w:hAnsi="Garamond" w:cs="Times New Roman"/>
                <w:sz w:val="20"/>
                <w:szCs w:val="20"/>
              </w:rPr>
            </w:pPr>
            <w:r w:rsidRPr="00682BDF">
              <w:rPr>
                <w:rFonts w:ascii="Garamond" w:hAnsi="Garamond" w:cs="Times New Roman"/>
                <w:sz w:val="20"/>
                <w:szCs w:val="20"/>
              </w:rPr>
              <w:t>…en el aula…</w:t>
            </w:r>
          </w:p>
        </w:tc>
        <w:tc>
          <w:tcPr>
            <w:tcW w:w="2754" w:type="pct"/>
            <w:vAlign w:val="center"/>
          </w:tcPr>
          <w:p w14:paraId="3D2C342F" w14:textId="77777777" w:rsidR="00682BDF" w:rsidRPr="00682BDF" w:rsidRDefault="00682BDF" w:rsidP="00682BDF">
            <w:pPr>
              <w:spacing w:after="0"/>
              <w:jc w:val="center"/>
              <w:rPr>
                <w:rFonts w:ascii="Garamond" w:hAnsi="Garamond" w:cs="Times New Roman"/>
                <w:sz w:val="20"/>
                <w:szCs w:val="20"/>
              </w:rPr>
            </w:pPr>
            <w:r w:rsidRPr="00682BDF">
              <w:rPr>
                <w:rFonts w:ascii="Garamond" w:hAnsi="Garamond" w:cs="Times New Roman"/>
                <w:sz w:val="20"/>
                <w:szCs w:val="20"/>
              </w:rPr>
              <w:t>Nota un ambiente de aula más feliz</w:t>
            </w:r>
          </w:p>
        </w:tc>
      </w:tr>
      <w:tr w:rsidR="00682BDF" w:rsidRPr="00682BDF" w14:paraId="0BD442E8" w14:textId="77777777" w:rsidTr="00B03A37">
        <w:trPr>
          <w:trHeight w:val="261"/>
          <w:jc w:val="center"/>
        </w:trPr>
        <w:tc>
          <w:tcPr>
            <w:tcW w:w="731" w:type="pct"/>
            <w:vMerge/>
            <w:tcBorders>
              <w:bottom w:val="nil"/>
            </w:tcBorders>
            <w:vAlign w:val="center"/>
          </w:tcPr>
          <w:p w14:paraId="5B82C8DE" w14:textId="77777777" w:rsidR="00682BDF" w:rsidRPr="00682BDF" w:rsidRDefault="00682BDF" w:rsidP="00682BDF">
            <w:pPr>
              <w:spacing w:after="0"/>
              <w:jc w:val="center"/>
              <w:rPr>
                <w:rFonts w:ascii="Garamond" w:hAnsi="Garamond" w:cs="Times New Roman"/>
                <w:b/>
                <w:sz w:val="20"/>
                <w:szCs w:val="20"/>
              </w:rPr>
            </w:pPr>
          </w:p>
        </w:tc>
        <w:tc>
          <w:tcPr>
            <w:tcW w:w="1515" w:type="pct"/>
            <w:tcBorders>
              <w:bottom w:val="single" w:sz="12" w:space="0" w:color="auto"/>
            </w:tcBorders>
            <w:vAlign w:val="center"/>
          </w:tcPr>
          <w:p w14:paraId="4360D912" w14:textId="77777777" w:rsidR="00682BDF" w:rsidRPr="00682BDF" w:rsidRDefault="00682BDF" w:rsidP="00D00D70">
            <w:pPr>
              <w:spacing w:after="0"/>
              <w:jc w:val="center"/>
              <w:rPr>
                <w:rFonts w:ascii="Garamond" w:hAnsi="Garamond" w:cs="Times New Roman"/>
                <w:sz w:val="20"/>
                <w:szCs w:val="20"/>
              </w:rPr>
            </w:pPr>
            <w:r w:rsidRPr="00682BDF">
              <w:rPr>
                <w:rFonts w:ascii="Garamond" w:hAnsi="Garamond" w:cs="Times New Roman"/>
                <w:sz w:val="20"/>
                <w:szCs w:val="20"/>
              </w:rPr>
              <w:t>...fuera del centro…</w:t>
            </w:r>
          </w:p>
        </w:tc>
        <w:tc>
          <w:tcPr>
            <w:tcW w:w="2754" w:type="pct"/>
            <w:tcBorders>
              <w:bottom w:val="single" w:sz="12" w:space="0" w:color="auto"/>
            </w:tcBorders>
            <w:vAlign w:val="center"/>
          </w:tcPr>
          <w:p w14:paraId="75745B02" w14:textId="77777777" w:rsidR="00682BDF" w:rsidRPr="00682BDF" w:rsidRDefault="00682BDF" w:rsidP="00682BDF">
            <w:pPr>
              <w:spacing w:after="0"/>
              <w:jc w:val="center"/>
              <w:rPr>
                <w:rFonts w:ascii="Garamond" w:hAnsi="Garamond" w:cs="Times New Roman"/>
                <w:sz w:val="20"/>
                <w:szCs w:val="20"/>
              </w:rPr>
            </w:pPr>
            <w:r w:rsidRPr="00682BDF">
              <w:rPr>
                <w:rFonts w:ascii="Garamond" w:hAnsi="Garamond" w:cs="Times New Roman"/>
                <w:sz w:val="20"/>
                <w:szCs w:val="20"/>
              </w:rPr>
              <w:t>Sonríe, traslada esa felicidad a los demás</w:t>
            </w:r>
          </w:p>
        </w:tc>
      </w:tr>
      <w:tr w:rsidR="00682BDF" w:rsidRPr="00682BDF" w14:paraId="5BE370F6" w14:textId="77777777" w:rsidTr="00B03A37">
        <w:trPr>
          <w:trHeight w:val="261"/>
          <w:jc w:val="center"/>
        </w:trPr>
        <w:tc>
          <w:tcPr>
            <w:tcW w:w="731" w:type="pct"/>
            <w:vMerge w:val="restart"/>
            <w:tcBorders>
              <w:top w:val="nil"/>
            </w:tcBorders>
            <w:vAlign w:val="center"/>
          </w:tcPr>
          <w:p w14:paraId="69177666" w14:textId="77777777" w:rsidR="00682BDF" w:rsidRPr="00682BDF" w:rsidRDefault="00682BDF" w:rsidP="00682BDF">
            <w:pPr>
              <w:spacing w:after="0"/>
              <w:jc w:val="center"/>
              <w:rPr>
                <w:rFonts w:ascii="Garamond" w:hAnsi="Garamond" w:cs="Times New Roman"/>
                <w:b/>
                <w:sz w:val="20"/>
                <w:szCs w:val="20"/>
              </w:rPr>
            </w:pPr>
            <w:r w:rsidRPr="00682BDF">
              <w:rPr>
                <w:rFonts w:ascii="Garamond" w:hAnsi="Garamond" w:cs="Times New Roman"/>
                <w:b/>
                <w:sz w:val="20"/>
                <w:szCs w:val="20"/>
              </w:rPr>
              <w:t>Tristeza</w:t>
            </w:r>
          </w:p>
        </w:tc>
        <w:tc>
          <w:tcPr>
            <w:tcW w:w="1515" w:type="pct"/>
            <w:tcBorders>
              <w:top w:val="single" w:sz="12" w:space="0" w:color="auto"/>
            </w:tcBorders>
            <w:vAlign w:val="center"/>
          </w:tcPr>
          <w:p w14:paraId="44262921" w14:textId="77777777" w:rsidR="00682BDF" w:rsidRPr="00682BDF" w:rsidRDefault="00682BDF" w:rsidP="00B60B0D">
            <w:pPr>
              <w:spacing w:after="0"/>
              <w:jc w:val="center"/>
              <w:rPr>
                <w:rFonts w:ascii="Garamond" w:hAnsi="Garamond" w:cs="Times New Roman"/>
                <w:sz w:val="20"/>
                <w:szCs w:val="20"/>
              </w:rPr>
            </w:pPr>
            <w:r w:rsidRPr="00682BDF">
              <w:rPr>
                <w:rFonts w:ascii="Garamond" w:hAnsi="Garamond" w:cs="Times New Roman"/>
                <w:sz w:val="20"/>
                <w:szCs w:val="20"/>
              </w:rPr>
              <w:t>…durante la actividad…</w:t>
            </w:r>
          </w:p>
        </w:tc>
        <w:tc>
          <w:tcPr>
            <w:tcW w:w="2754" w:type="pct"/>
            <w:tcBorders>
              <w:top w:val="single" w:sz="12" w:space="0" w:color="auto"/>
            </w:tcBorders>
            <w:vAlign w:val="center"/>
          </w:tcPr>
          <w:p w14:paraId="0704BD6B" w14:textId="77777777" w:rsidR="00682BDF" w:rsidRPr="00682BDF" w:rsidRDefault="00682BDF" w:rsidP="00682BDF">
            <w:pPr>
              <w:spacing w:after="0"/>
              <w:jc w:val="center"/>
              <w:rPr>
                <w:rFonts w:ascii="Garamond" w:hAnsi="Garamond" w:cs="Times New Roman"/>
                <w:sz w:val="20"/>
                <w:szCs w:val="20"/>
              </w:rPr>
            </w:pPr>
            <w:r w:rsidRPr="00682BDF">
              <w:rPr>
                <w:rFonts w:ascii="Garamond" w:hAnsi="Garamond" w:cs="Times New Roman"/>
                <w:sz w:val="20"/>
                <w:szCs w:val="20"/>
              </w:rPr>
              <w:t xml:space="preserve">Fue una desilusión </w:t>
            </w:r>
          </w:p>
        </w:tc>
      </w:tr>
      <w:tr w:rsidR="00682BDF" w:rsidRPr="00682BDF" w14:paraId="55C341A0" w14:textId="77777777" w:rsidTr="00B72720">
        <w:trPr>
          <w:trHeight w:val="261"/>
          <w:jc w:val="center"/>
        </w:trPr>
        <w:tc>
          <w:tcPr>
            <w:tcW w:w="731" w:type="pct"/>
            <w:vMerge/>
            <w:vAlign w:val="center"/>
          </w:tcPr>
          <w:p w14:paraId="3F7164F5" w14:textId="77777777" w:rsidR="00682BDF" w:rsidRPr="00682BDF" w:rsidRDefault="00682BDF" w:rsidP="00682BDF">
            <w:pPr>
              <w:spacing w:after="0"/>
              <w:jc w:val="center"/>
              <w:rPr>
                <w:rFonts w:ascii="Garamond" w:hAnsi="Garamond" w:cs="Times New Roman"/>
                <w:b/>
                <w:sz w:val="20"/>
                <w:szCs w:val="20"/>
              </w:rPr>
            </w:pPr>
          </w:p>
        </w:tc>
        <w:tc>
          <w:tcPr>
            <w:tcW w:w="1515" w:type="pct"/>
            <w:vAlign w:val="center"/>
          </w:tcPr>
          <w:p w14:paraId="7C3AF1CD" w14:textId="77777777" w:rsidR="00682BDF" w:rsidRPr="00682BDF" w:rsidRDefault="00682BDF" w:rsidP="00682BDF">
            <w:pPr>
              <w:spacing w:after="0"/>
              <w:jc w:val="center"/>
              <w:rPr>
                <w:rFonts w:ascii="Garamond" w:hAnsi="Garamond" w:cs="Times New Roman"/>
                <w:sz w:val="20"/>
                <w:szCs w:val="20"/>
              </w:rPr>
            </w:pPr>
            <w:r w:rsidRPr="00682BDF">
              <w:rPr>
                <w:rFonts w:ascii="Garamond" w:hAnsi="Garamond" w:cs="Times New Roman"/>
                <w:sz w:val="20"/>
                <w:szCs w:val="20"/>
              </w:rPr>
              <w:t>…en el aula…</w:t>
            </w:r>
          </w:p>
        </w:tc>
        <w:tc>
          <w:tcPr>
            <w:tcW w:w="2754" w:type="pct"/>
            <w:vAlign w:val="center"/>
          </w:tcPr>
          <w:p w14:paraId="7C5B4DC4" w14:textId="77777777" w:rsidR="00682BDF" w:rsidRPr="00682BDF" w:rsidRDefault="00682BDF" w:rsidP="00682BDF">
            <w:pPr>
              <w:spacing w:after="0"/>
              <w:jc w:val="center"/>
              <w:rPr>
                <w:rFonts w:ascii="Garamond" w:hAnsi="Garamond" w:cs="Times New Roman"/>
                <w:sz w:val="20"/>
                <w:szCs w:val="20"/>
              </w:rPr>
            </w:pPr>
            <w:r w:rsidRPr="00682BDF">
              <w:rPr>
                <w:rFonts w:ascii="Garamond" w:hAnsi="Garamond" w:cs="Times New Roman"/>
                <w:sz w:val="20"/>
                <w:szCs w:val="20"/>
              </w:rPr>
              <w:t>Falta de esperanza, ni él/ella ni el grupo van a conseguir nada</w:t>
            </w:r>
          </w:p>
        </w:tc>
      </w:tr>
      <w:tr w:rsidR="00682BDF" w:rsidRPr="00682BDF" w14:paraId="62ADE3B5" w14:textId="77777777" w:rsidTr="00B72720">
        <w:trPr>
          <w:trHeight w:val="261"/>
          <w:jc w:val="center"/>
        </w:trPr>
        <w:tc>
          <w:tcPr>
            <w:tcW w:w="731" w:type="pct"/>
            <w:vMerge/>
            <w:tcBorders>
              <w:bottom w:val="single" w:sz="12" w:space="0" w:color="auto"/>
            </w:tcBorders>
            <w:vAlign w:val="center"/>
          </w:tcPr>
          <w:p w14:paraId="3EB986D8" w14:textId="77777777" w:rsidR="00682BDF" w:rsidRPr="00682BDF" w:rsidRDefault="00682BDF" w:rsidP="00682BDF">
            <w:pPr>
              <w:spacing w:after="0"/>
              <w:jc w:val="center"/>
              <w:rPr>
                <w:rFonts w:ascii="Garamond" w:hAnsi="Garamond" w:cs="Times New Roman"/>
                <w:b/>
                <w:sz w:val="20"/>
                <w:szCs w:val="20"/>
              </w:rPr>
            </w:pPr>
          </w:p>
        </w:tc>
        <w:tc>
          <w:tcPr>
            <w:tcW w:w="1515" w:type="pct"/>
            <w:tcBorders>
              <w:bottom w:val="single" w:sz="12" w:space="0" w:color="auto"/>
            </w:tcBorders>
            <w:vAlign w:val="center"/>
          </w:tcPr>
          <w:p w14:paraId="6E76DFA3" w14:textId="77777777" w:rsidR="00682BDF" w:rsidRPr="00682BDF" w:rsidRDefault="00682BDF" w:rsidP="00D00D70">
            <w:pPr>
              <w:spacing w:after="0"/>
              <w:jc w:val="center"/>
              <w:rPr>
                <w:rFonts w:ascii="Garamond" w:hAnsi="Garamond" w:cs="Times New Roman"/>
                <w:sz w:val="20"/>
                <w:szCs w:val="20"/>
              </w:rPr>
            </w:pPr>
            <w:r w:rsidRPr="00682BDF">
              <w:rPr>
                <w:rFonts w:ascii="Garamond" w:hAnsi="Garamond" w:cs="Times New Roman"/>
                <w:sz w:val="20"/>
                <w:szCs w:val="20"/>
              </w:rPr>
              <w:t>...fuera del centro…</w:t>
            </w:r>
          </w:p>
        </w:tc>
        <w:tc>
          <w:tcPr>
            <w:tcW w:w="2754" w:type="pct"/>
            <w:tcBorders>
              <w:bottom w:val="single" w:sz="12" w:space="0" w:color="auto"/>
            </w:tcBorders>
            <w:vAlign w:val="center"/>
          </w:tcPr>
          <w:p w14:paraId="616E61E1" w14:textId="77777777" w:rsidR="00682BDF" w:rsidRPr="00682BDF" w:rsidRDefault="00682BDF" w:rsidP="00682BDF">
            <w:pPr>
              <w:spacing w:after="0"/>
              <w:jc w:val="center"/>
              <w:rPr>
                <w:rFonts w:ascii="Garamond" w:hAnsi="Garamond" w:cs="Times New Roman"/>
                <w:sz w:val="20"/>
                <w:szCs w:val="20"/>
              </w:rPr>
            </w:pPr>
            <w:r w:rsidRPr="00682BDF">
              <w:rPr>
                <w:rFonts w:ascii="Garamond" w:hAnsi="Garamond" w:cs="Times New Roman"/>
                <w:sz w:val="20"/>
                <w:szCs w:val="20"/>
              </w:rPr>
              <w:t>Nada le saca una sonrisa</w:t>
            </w:r>
          </w:p>
        </w:tc>
      </w:tr>
      <w:tr w:rsidR="00682BDF" w:rsidRPr="00682BDF" w14:paraId="6804BF95" w14:textId="77777777" w:rsidTr="00B72720">
        <w:trPr>
          <w:trHeight w:val="261"/>
          <w:jc w:val="center"/>
        </w:trPr>
        <w:tc>
          <w:tcPr>
            <w:tcW w:w="731" w:type="pct"/>
            <w:vMerge w:val="restart"/>
            <w:tcBorders>
              <w:top w:val="single" w:sz="12" w:space="0" w:color="auto"/>
            </w:tcBorders>
            <w:vAlign w:val="center"/>
          </w:tcPr>
          <w:p w14:paraId="440570F8" w14:textId="77777777" w:rsidR="00682BDF" w:rsidRPr="00682BDF" w:rsidRDefault="00682BDF" w:rsidP="00682BDF">
            <w:pPr>
              <w:spacing w:after="0"/>
              <w:jc w:val="center"/>
              <w:rPr>
                <w:rFonts w:ascii="Garamond" w:hAnsi="Garamond" w:cs="Times New Roman"/>
                <w:b/>
                <w:sz w:val="20"/>
                <w:szCs w:val="20"/>
              </w:rPr>
            </w:pPr>
            <w:r w:rsidRPr="00682BDF">
              <w:rPr>
                <w:rFonts w:ascii="Garamond" w:hAnsi="Garamond" w:cs="Times New Roman"/>
                <w:b/>
                <w:sz w:val="20"/>
                <w:szCs w:val="20"/>
              </w:rPr>
              <w:t>Satisfacción</w:t>
            </w:r>
          </w:p>
        </w:tc>
        <w:tc>
          <w:tcPr>
            <w:tcW w:w="1515" w:type="pct"/>
            <w:tcBorders>
              <w:top w:val="single" w:sz="12" w:space="0" w:color="auto"/>
            </w:tcBorders>
            <w:vAlign w:val="center"/>
          </w:tcPr>
          <w:p w14:paraId="1FCBA83F" w14:textId="77777777" w:rsidR="00682BDF" w:rsidRPr="00682BDF" w:rsidRDefault="00682BDF" w:rsidP="00B60B0D">
            <w:pPr>
              <w:spacing w:after="0"/>
              <w:jc w:val="center"/>
              <w:rPr>
                <w:rFonts w:ascii="Garamond" w:hAnsi="Garamond" w:cs="Times New Roman"/>
                <w:sz w:val="20"/>
                <w:szCs w:val="20"/>
              </w:rPr>
            </w:pPr>
            <w:r w:rsidRPr="00682BDF">
              <w:rPr>
                <w:rFonts w:ascii="Garamond" w:hAnsi="Garamond" w:cs="Times New Roman"/>
                <w:sz w:val="20"/>
                <w:szCs w:val="20"/>
              </w:rPr>
              <w:t>…durante la actividad…</w:t>
            </w:r>
          </w:p>
        </w:tc>
        <w:tc>
          <w:tcPr>
            <w:tcW w:w="2754" w:type="pct"/>
            <w:tcBorders>
              <w:top w:val="single" w:sz="12" w:space="0" w:color="auto"/>
            </w:tcBorders>
            <w:vAlign w:val="center"/>
          </w:tcPr>
          <w:p w14:paraId="63023DAB" w14:textId="77777777" w:rsidR="00682BDF" w:rsidRPr="00682BDF" w:rsidRDefault="00682BDF" w:rsidP="00682BDF">
            <w:pPr>
              <w:spacing w:after="0"/>
              <w:jc w:val="center"/>
              <w:rPr>
                <w:rFonts w:ascii="Garamond" w:hAnsi="Garamond" w:cs="Times New Roman"/>
                <w:sz w:val="20"/>
                <w:szCs w:val="20"/>
              </w:rPr>
            </w:pPr>
            <w:r w:rsidRPr="00682BDF">
              <w:rPr>
                <w:rFonts w:ascii="Garamond" w:hAnsi="Garamond" w:cs="Times New Roman"/>
                <w:sz w:val="20"/>
                <w:szCs w:val="20"/>
              </w:rPr>
              <w:t>Sintió que valía la pena salir del centro para hacerla</w:t>
            </w:r>
          </w:p>
        </w:tc>
      </w:tr>
      <w:tr w:rsidR="00682BDF" w:rsidRPr="00682BDF" w14:paraId="376FB27E" w14:textId="77777777" w:rsidTr="00B72720">
        <w:trPr>
          <w:trHeight w:val="261"/>
          <w:jc w:val="center"/>
        </w:trPr>
        <w:tc>
          <w:tcPr>
            <w:tcW w:w="731" w:type="pct"/>
            <w:vMerge/>
            <w:vAlign w:val="center"/>
          </w:tcPr>
          <w:p w14:paraId="193697A4" w14:textId="77777777" w:rsidR="00682BDF" w:rsidRPr="00682BDF" w:rsidRDefault="00682BDF" w:rsidP="00682BDF">
            <w:pPr>
              <w:spacing w:after="0"/>
              <w:jc w:val="center"/>
              <w:rPr>
                <w:rFonts w:ascii="Garamond" w:hAnsi="Garamond" w:cs="Times New Roman"/>
                <w:b/>
                <w:sz w:val="20"/>
                <w:szCs w:val="20"/>
              </w:rPr>
            </w:pPr>
          </w:p>
        </w:tc>
        <w:tc>
          <w:tcPr>
            <w:tcW w:w="1515" w:type="pct"/>
            <w:vAlign w:val="center"/>
          </w:tcPr>
          <w:p w14:paraId="5E642041" w14:textId="77777777" w:rsidR="00682BDF" w:rsidRPr="00682BDF" w:rsidRDefault="00682BDF" w:rsidP="00682BDF">
            <w:pPr>
              <w:spacing w:after="0"/>
              <w:jc w:val="center"/>
              <w:rPr>
                <w:rFonts w:ascii="Garamond" w:hAnsi="Garamond" w:cs="Times New Roman"/>
                <w:sz w:val="20"/>
                <w:szCs w:val="20"/>
              </w:rPr>
            </w:pPr>
            <w:r w:rsidRPr="00682BDF">
              <w:rPr>
                <w:rFonts w:ascii="Garamond" w:hAnsi="Garamond" w:cs="Times New Roman"/>
                <w:sz w:val="20"/>
                <w:szCs w:val="20"/>
              </w:rPr>
              <w:t>…en el aula…</w:t>
            </w:r>
          </w:p>
        </w:tc>
        <w:tc>
          <w:tcPr>
            <w:tcW w:w="2754" w:type="pct"/>
            <w:vAlign w:val="center"/>
          </w:tcPr>
          <w:p w14:paraId="423647DD" w14:textId="77777777" w:rsidR="00682BDF" w:rsidRPr="00682BDF" w:rsidRDefault="00682BDF" w:rsidP="00682BDF">
            <w:pPr>
              <w:spacing w:after="0"/>
              <w:jc w:val="center"/>
              <w:rPr>
                <w:rFonts w:ascii="Garamond" w:hAnsi="Garamond" w:cs="Times New Roman"/>
                <w:sz w:val="20"/>
                <w:szCs w:val="20"/>
              </w:rPr>
            </w:pPr>
            <w:r w:rsidRPr="00682BDF">
              <w:rPr>
                <w:rFonts w:ascii="Garamond" w:hAnsi="Garamond" w:cs="Times New Roman"/>
                <w:sz w:val="20"/>
                <w:szCs w:val="20"/>
              </w:rPr>
              <w:t>El día cumplió sus expectativas</w:t>
            </w:r>
          </w:p>
        </w:tc>
      </w:tr>
      <w:tr w:rsidR="00682BDF" w:rsidRPr="00682BDF" w14:paraId="0E99B80F" w14:textId="77777777" w:rsidTr="00B03A37">
        <w:trPr>
          <w:trHeight w:val="261"/>
          <w:jc w:val="center"/>
        </w:trPr>
        <w:tc>
          <w:tcPr>
            <w:tcW w:w="731" w:type="pct"/>
            <w:vMerge/>
            <w:tcBorders>
              <w:bottom w:val="nil"/>
            </w:tcBorders>
            <w:vAlign w:val="center"/>
          </w:tcPr>
          <w:p w14:paraId="531F5102" w14:textId="77777777" w:rsidR="00682BDF" w:rsidRPr="00682BDF" w:rsidRDefault="00682BDF" w:rsidP="00682BDF">
            <w:pPr>
              <w:spacing w:after="0"/>
              <w:jc w:val="center"/>
              <w:rPr>
                <w:rFonts w:ascii="Garamond" w:hAnsi="Garamond" w:cs="Times New Roman"/>
                <w:b/>
                <w:sz w:val="20"/>
                <w:szCs w:val="20"/>
              </w:rPr>
            </w:pPr>
          </w:p>
        </w:tc>
        <w:tc>
          <w:tcPr>
            <w:tcW w:w="1515" w:type="pct"/>
            <w:tcBorders>
              <w:bottom w:val="single" w:sz="12" w:space="0" w:color="auto"/>
            </w:tcBorders>
            <w:vAlign w:val="center"/>
          </w:tcPr>
          <w:p w14:paraId="73738D45" w14:textId="77777777" w:rsidR="00682BDF" w:rsidRPr="00682BDF" w:rsidRDefault="00682BDF" w:rsidP="00D00D70">
            <w:pPr>
              <w:spacing w:after="0"/>
              <w:jc w:val="center"/>
              <w:rPr>
                <w:rFonts w:ascii="Garamond" w:hAnsi="Garamond" w:cs="Times New Roman"/>
                <w:sz w:val="20"/>
                <w:szCs w:val="20"/>
              </w:rPr>
            </w:pPr>
            <w:r w:rsidRPr="00682BDF">
              <w:rPr>
                <w:rFonts w:ascii="Garamond" w:hAnsi="Garamond" w:cs="Times New Roman"/>
                <w:sz w:val="20"/>
                <w:szCs w:val="20"/>
              </w:rPr>
              <w:t>...fuera del centro…</w:t>
            </w:r>
          </w:p>
        </w:tc>
        <w:tc>
          <w:tcPr>
            <w:tcW w:w="2754" w:type="pct"/>
            <w:tcBorders>
              <w:bottom w:val="single" w:sz="12" w:space="0" w:color="auto"/>
            </w:tcBorders>
            <w:vAlign w:val="center"/>
          </w:tcPr>
          <w:p w14:paraId="32FF7E36" w14:textId="77777777" w:rsidR="00682BDF" w:rsidRPr="00682BDF" w:rsidRDefault="00682BDF" w:rsidP="00682BDF">
            <w:pPr>
              <w:spacing w:after="0"/>
              <w:jc w:val="center"/>
              <w:rPr>
                <w:rFonts w:ascii="Garamond" w:hAnsi="Garamond" w:cs="Times New Roman"/>
                <w:sz w:val="20"/>
                <w:szCs w:val="20"/>
              </w:rPr>
            </w:pPr>
            <w:r w:rsidRPr="00682BDF">
              <w:rPr>
                <w:rFonts w:ascii="Garamond" w:hAnsi="Garamond" w:cs="Times New Roman"/>
                <w:sz w:val="20"/>
                <w:szCs w:val="20"/>
              </w:rPr>
              <w:t>Es consciente de que ha hecho un buen trabajo</w:t>
            </w:r>
          </w:p>
        </w:tc>
      </w:tr>
      <w:tr w:rsidR="00682BDF" w:rsidRPr="00682BDF" w14:paraId="3AC9E32C" w14:textId="77777777" w:rsidTr="00B03A37">
        <w:trPr>
          <w:trHeight w:val="261"/>
          <w:jc w:val="center"/>
        </w:trPr>
        <w:tc>
          <w:tcPr>
            <w:tcW w:w="731" w:type="pct"/>
            <w:vMerge w:val="restart"/>
            <w:tcBorders>
              <w:top w:val="nil"/>
            </w:tcBorders>
            <w:vAlign w:val="center"/>
          </w:tcPr>
          <w:p w14:paraId="3A36D424" w14:textId="77777777" w:rsidR="00682BDF" w:rsidRPr="00682BDF" w:rsidRDefault="00682BDF" w:rsidP="00682BDF">
            <w:pPr>
              <w:spacing w:after="0"/>
              <w:jc w:val="center"/>
              <w:rPr>
                <w:rFonts w:ascii="Garamond" w:hAnsi="Garamond" w:cs="Times New Roman"/>
                <w:b/>
                <w:sz w:val="20"/>
                <w:szCs w:val="20"/>
              </w:rPr>
            </w:pPr>
            <w:r w:rsidRPr="00682BDF">
              <w:rPr>
                <w:rFonts w:ascii="Garamond" w:hAnsi="Garamond" w:cs="Times New Roman"/>
                <w:b/>
                <w:sz w:val="20"/>
                <w:szCs w:val="20"/>
              </w:rPr>
              <w:t>Frustración</w:t>
            </w:r>
          </w:p>
        </w:tc>
        <w:tc>
          <w:tcPr>
            <w:tcW w:w="1515" w:type="pct"/>
            <w:tcBorders>
              <w:top w:val="single" w:sz="12" w:space="0" w:color="auto"/>
            </w:tcBorders>
            <w:vAlign w:val="center"/>
          </w:tcPr>
          <w:p w14:paraId="647547DC" w14:textId="77777777" w:rsidR="00682BDF" w:rsidRPr="00682BDF" w:rsidRDefault="00682BDF" w:rsidP="00B60B0D">
            <w:pPr>
              <w:spacing w:after="0"/>
              <w:jc w:val="center"/>
              <w:rPr>
                <w:rFonts w:ascii="Garamond" w:hAnsi="Garamond" w:cs="Times New Roman"/>
                <w:sz w:val="20"/>
                <w:szCs w:val="20"/>
              </w:rPr>
            </w:pPr>
            <w:r w:rsidRPr="00682BDF">
              <w:rPr>
                <w:rFonts w:ascii="Garamond" w:hAnsi="Garamond" w:cs="Times New Roman"/>
                <w:sz w:val="20"/>
                <w:szCs w:val="20"/>
              </w:rPr>
              <w:t>…durante la actividad…</w:t>
            </w:r>
          </w:p>
        </w:tc>
        <w:tc>
          <w:tcPr>
            <w:tcW w:w="2754" w:type="pct"/>
            <w:tcBorders>
              <w:top w:val="single" w:sz="12" w:space="0" w:color="auto"/>
            </w:tcBorders>
            <w:vAlign w:val="center"/>
          </w:tcPr>
          <w:p w14:paraId="0252BA83" w14:textId="77777777" w:rsidR="00682BDF" w:rsidRPr="00682BDF" w:rsidRDefault="00682BDF" w:rsidP="00682BDF">
            <w:pPr>
              <w:spacing w:after="0"/>
              <w:jc w:val="center"/>
              <w:rPr>
                <w:rFonts w:ascii="Garamond" w:hAnsi="Garamond" w:cs="Times New Roman"/>
                <w:sz w:val="20"/>
                <w:szCs w:val="20"/>
              </w:rPr>
            </w:pPr>
            <w:r w:rsidRPr="00682BDF">
              <w:rPr>
                <w:rFonts w:ascii="Garamond" w:hAnsi="Garamond" w:cs="Times New Roman"/>
                <w:sz w:val="20"/>
                <w:szCs w:val="20"/>
              </w:rPr>
              <w:t>Se sintió impotente</w:t>
            </w:r>
          </w:p>
        </w:tc>
      </w:tr>
      <w:tr w:rsidR="00682BDF" w:rsidRPr="00682BDF" w14:paraId="438707D3" w14:textId="77777777" w:rsidTr="00B72720">
        <w:trPr>
          <w:trHeight w:val="261"/>
          <w:jc w:val="center"/>
        </w:trPr>
        <w:tc>
          <w:tcPr>
            <w:tcW w:w="731" w:type="pct"/>
            <w:vMerge/>
            <w:vAlign w:val="center"/>
          </w:tcPr>
          <w:p w14:paraId="6E1CCF93" w14:textId="77777777" w:rsidR="00682BDF" w:rsidRPr="00682BDF" w:rsidRDefault="00682BDF" w:rsidP="00682BDF">
            <w:pPr>
              <w:spacing w:after="0"/>
              <w:jc w:val="center"/>
              <w:rPr>
                <w:rFonts w:ascii="Garamond" w:hAnsi="Garamond" w:cs="Times New Roman"/>
                <w:b/>
                <w:sz w:val="20"/>
                <w:szCs w:val="20"/>
              </w:rPr>
            </w:pPr>
          </w:p>
        </w:tc>
        <w:tc>
          <w:tcPr>
            <w:tcW w:w="1515" w:type="pct"/>
            <w:vAlign w:val="center"/>
          </w:tcPr>
          <w:p w14:paraId="62541AE9" w14:textId="77777777" w:rsidR="00682BDF" w:rsidRPr="00682BDF" w:rsidRDefault="00682BDF" w:rsidP="00682BDF">
            <w:pPr>
              <w:spacing w:after="0"/>
              <w:jc w:val="center"/>
              <w:rPr>
                <w:rFonts w:ascii="Garamond" w:hAnsi="Garamond" w:cs="Times New Roman"/>
                <w:sz w:val="20"/>
                <w:szCs w:val="20"/>
              </w:rPr>
            </w:pPr>
            <w:r w:rsidRPr="00682BDF">
              <w:rPr>
                <w:rFonts w:ascii="Garamond" w:hAnsi="Garamond" w:cs="Times New Roman"/>
                <w:sz w:val="20"/>
                <w:szCs w:val="20"/>
              </w:rPr>
              <w:t>…en el aula…</w:t>
            </w:r>
          </w:p>
        </w:tc>
        <w:tc>
          <w:tcPr>
            <w:tcW w:w="2754" w:type="pct"/>
            <w:vAlign w:val="center"/>
          </w:tcPr>
          <w:p w14:paraId="4F9934AF" w14:textId="77777777" w:rsidR="00682BDF" w:rsidRPr="00682BDF" w:rsidRDefault="00682BDF" w:rsidP="00682BDF">
            <w:pPr>
              <w:spacing w:after="0"/>
              <w:jc w:val="center"/>
              <w:rPr>
                <w:rFonts w:ascii="Garamond" w:hAnsi="Garamond" w:cs="Times New Roman"/>
                <w:sz w:val="20"/>
                <w:szCs w:val="20"/>
              </w:rPr>
            </w:pPr>
            <w:r w:rsidRPr="00682BDF">
              <w:rPr>
                <w:rFonts w:ascii="Garamond" w:hAnsi="Garamond" w:cs="Times New Roman"/>
                <w:sz w:val="20"/>
                <w:szCs w:val="20"/>
              </w:rPr>
              <w:t>No consigue olvidar su fracaso</w:t>
            </w:r>
          </w:p>
        </w:tc>
      </w:tr>
      <w:tr w:rsidR="00682BDF" w:rsidRPr="00682BDF" w14:paraId="4CE8301F" w14:textId="77777777" w:rsidTr="00B72720">
        <w:trPr>
          <w:trHeight w:val="261"/>
          <w:jc w:val="center"/>
        </w:trPr>
        <w:tc>
          <w:tcPr>
            <w:tcW w:w="731" w:type="pct"/>
            <w:vMerge/>
            <w:tcBorders>
              <w:bottom w:val="single" w:sz="12" w:space="0" w:color="auto"/>
            </w:tcBorders>
            <w:vAlign w:val="center"/>
          </w:tcPr>
          <w:p w14:paraId="2E43F2DC" w14:textId="77777777" w:rsidR="00682BDF" w:rsidRPr="00682BDF" w:rsidRDefault="00682BDF" w:rsidP="00682BDF">
            <w:pPr>
              <w:spacing w:after="0"/>
              <w:jc w:val="center"/>
              <w:rPr>
                <w:rFonts w:ascii="Garamond" w:hAnsi="Garamond" w:cs="Times New Roman"/>
                <w:b/>
                <w:sz w:val="20"/>
                <w:szCs w:val="20"/>
              </w:rPr>
            </w:pPr>
          </w:p>
        </w:tc>
        <w:tc>
          <w:tcPr>
            <w:tcW w:w="1515" w:type="pct"/>
            <w:tcBorders>
              <w:bottom w:val="single" w:sz="12" w:space="0" w:color="auto"/>
            </w:tcBorders>
            <w:vAlign w:val="center"/>
          </w:tcPr>
          <w:p w14:paraId="7FC8A727" w14:textId="77777777" w:rsidR="00682BDF" w:rsidRPr="00682BDF" w:rsidRDefault="00682BDF" w:rsidP="00D00D70">
            <w:pPr>
              <w:spacing w:after="0"/>
              <w:jc w:val="center"/>
              <w:rPr>
                <w:rFonts w:ascii="Garamond" w:hAnsi="Garamond" w:cs="Times New Roman"/>
                <w:sz w:val="20"/>
                <w:szCs w:val="20"/>
              </w:rPr>
            </w:pPr>
            <w:r w:rsidRPr="00682BDF">
              <w:rPr>
                <w:rFonts w:ascii="Garamond" w:hAnsi="Garamond" w:cs="Times New Roman"/>
                <w:sz w:val="20"/>
                <w:szCs w:val="20"/>
              </w:rPr>
              <w:t>...fuera del centro…</w:t>
            </w:r>
          </w:p>
        </w:tc>
        <w:tc>
          <w:tcPr>
            <w:tcW w:w="2754" w:type="pct"/>
            <w:tcBorders>
              <w:bottom w:val="single" w:sz="12" w:space="0" w:color="auto"/>
            </w:tcBorders>
            <w:vAlign w:val="center"/>
          </w:tcPr>
          <w:p w14:paraId="4FC17D13" w14:textId="77777777" w:rsidR="00682BDF" w:rsidRPr="00682BDF" w:rsidRDefault="00682BDF" w:rsidP="00682BDF">
            <w:pPr>
              <w:spacing w:after="0"/>
              <w:jc w:val="center"/>
              <w:rPr>
                <w:rFonts w:ascii="Garamond" w:hAnsi="Garamond" w:cs="Times New Roman"/>
                <w:sz w:val="20"/>
                <w:szCs w:val="20"/>
              </w:rPr>
            </w:pPr>
            <w:r w:rsidRPr="00682BDF">
              <w:rPr>
                <w:rFonts w:ascii="Garamond" w:hAnsi="Garamond" w:cs="Times New Roman"/>
                <w:sz w:val="20"/>
                <w:szCs w:val="20"/>
              </w:rPr>
              <w:t>Siente que no sirve para nada</w:t>
            </w:r>
          </w:p>
        </w:tc>
      </w:tr>
      <w:tr w:rsidR="00682BDF" w:rsidRPr="00682BDF" w14:paraId="7EA1522E" w14:textId="77777777" w:rsidTr="00B72720">
        <w:trPr>
          <w:trHeight w:val="261"/>
          <w:jc w:val="center"/>
        </w:trPr>
        <w:tc>
          <w:tcPr>
            <w:tcW w:w="731" w:type="pct"/>
            <w:vMerge w:val="restart"/>
            <w:tcBorders>
              <w:top w:val="single" w:sz="12" w:space="0" w:color="auto"/>
            </w:tcBorders>
            <w:vAlign w:val="center"/>
          </w:tcPr>
          <w:p w14:paraId="028AF686" w14:textId="77777777" w:rsidR="00682BDF" w:rsidRPr="00682BDF" w:rsidRDefault="00682BDF" w:rsidP="00682BDF">
            <w:pPr>
              <w:spacing w:after="0"/>
              <w:jc w:val="center"/>
              <w:rPr>
                <w:rFonts w:ascii="Garamond" w:hAnsi="Garamond" w:cs="Times New Roman"/>
                <w:b/>
                <w:sz w:val="20"/>
                <w:szCs w:val="20"/>
              </w:rPr>
            </w:pPr>
            <w:r w:rsidRPr="00682BDF">
              <w:rPr>
                <w:rFonts w:ascii="Garamond" w:hAnsi="Garamond" w:cs="Times New Roman"/>
                <w:b/>
                <w:sz w:val="20"/>
                <w:szCs w:val="20"/>
              </w:rPr>
              <w:t>Entusiasmo</w:t>
            </w:r>
          </w:p>
        </w:tc>
        <w:tc>
          <w:tcPr>
            <w:tcW w:w="1515" w:type="pct"/>
            <w:tcBorders>
              <w:top w:val="single" w:sz="12" w:space="0" w:color="auto"/>
            </w:tcBorders>
            <w:vAlign w:val="center"/>
          </w:tcPr>
          <w:p w14:paraId="28201D51" w14:textId="77777777" w:rsidR="00682BDF" w:rsidRPr="00682BDF" w:rsidRDefault="00682BDF" w:rsidP="00B60B0D">
            <w:pPr>
              <w:spacing w:after="0"/>
              <w:jc w:val="center"/>
              <w:rPr>
                <w:rFonts w:ascii="Garamond" w:hAnsi="Garamond" w:cs="Times New Roman"/>
                <w:sz w:val="20"/>
                <w:szCs w:val="20"/>
              </w:rPr>
            </w:pPr>
            <w:r w:rsidRPr="00682BDF">
              <w:rPr>
                <w:rFonts w:ascii="Garamond" w:hAnsi="Garamond" w:cs="Times New Roman"/>
                <w:sz w:val="20"/>
                <w:szCs w:val="20"/>
              </w:rPr>
              <w:t>…durante la actividad…</w:t>
            </w:r>
          </w:p>
        </w:tc>
        <w:tc>
          <w:tcPr>
            <w:tcW w:w="2754" w:type="pct"/>
            <w:tcBorders>
              <w:top w:val="single" w:sz="12" w:space="0" w:color="auto"/>
            </w:tcBorders>
            <w:vAlign w:val="center"/>
          </w:tcPr>
          <w:p w14:paraId="73116D77" w14:textId="77777777" w:rsidR="00682BDF" w:rsidRPr="00682BDF" w:rsidRDefault="00682BDF" w:rsidP="00682BDF">
            <w:pPr>
              <w:spacing w:after="0"/>
              <w:jc w:val="center"/>
              <w:rPr>
                <w:rFonts w:ascii="Garamond" w:hAnsi="Garamond" w:cs="Times New Roman"/>
                <w:sz w:val="20"/>
                <w:szCs w:val="20"/>
              </w:rPr>
            </w:pPr>
            <w:r w:rsidRPr="00682BDF">
              <w:rPr>
                <w:rFonts w:ascii="Garamond" w:hAnsi="Garamond" w:cs="Times New Roman"/>
                <w:sz w:val="20"/>
                <w:szCs w:val="20"/>
              </w:rPr>
              <w:t>Estaba motivado/a para hacerla</w:t>
            </w:r>
          </w:p>
        </w:tc>
      </w:tr>
      <w:tr w:rsidR="00682BDF" w:rsidRPr="00682BDF" w14:paraId="14F00082" w14:textId="77777777" w:rsidTr="00B72720">
        <w:trPr>
          <w:trHeight w:val="261"/>
          <w:jc w:val="center"/>
        </w:trPr>
        <w:tc>
          <w:tcPr>
            <w:tcW w:w="731" w:type="pct"/>
            <w:vMerge/>
            <w:vAlign w:val="center"/>
          </w:tcPr>
          <w:p w14:paraId="0DDABAE8" w14:textId="77777777" w:rsidR="00682BDF" w:rsidRPr="00682BDF" w:rsidRDefault="00682BDF" w:rsidP="00682BDF">
            <w:pPr>
              <w:spacing w:after="0"/>
              <w:jc w:val="center"/>
              <w:rPr>
                <w:rFonts w:ascii="Garamond" w:hAnsi="Garamond" w:cs="Times New Roman"/>
                <w:b/>
                <w:sz w:val="20"/>
                <w:szCs w:val="20"/>
              </w:rPr>
            </w:pPr>
          </w:p>
        </w:tc>
        <w:tc>
          <w:tcPr>
            <w:tcW w:w="1515" w:type="pct"/>
            <w:vAlign w:val="center"/>
          </w:tcPr>
          <w:p w14:paraId="1B410411" w14:textId="77777777" w:rsidR="00682BDF" w:rsidRPr="00682BDF" w:rsidRDefault="00682BDF" w:rsidP="00682BDF">
            <w:pPr>
              <w:spacing w:after="0"/>
              <w:jc w:val="center"/>
              <w:rPr>
                <w:rFonts w:ascii="Garamond" w:hAnsi="Garamond" w:cs="Times New Roman"/>
                <w:sz w:val="20"/>
                <w:szCs w:val="20"/>
              </w:rPr>
            </w:pPr>
            <w:r w:rsidRPr="00682BDF">
              <w:rPr>
                <w:rFonts w:ascii="Garamond" w:hAnsi="Garamond" w:cs="Times New Roman"/>
                <w:sz w:val="20"/>
                <w:szCs w:val="20"/>
              </w:rPr>
              <w:t>…en el aula…</w:t>
            </w:r>
          </w:p>
        </w:tc>
        <w:tc>
          <w:tcPr>
            <w:tcW w:w="2754" w:type="pct"/>
            <w:vAlign w:val="center"/>
          </w:tcPr>
          <w:p w14:paraId="2845B2FB" w14:textId="77777777" w:rsidR="00682BDF" w:rsidRPr="00682BDF" w:rsidRDefault="00682BDF" w:rsidP="00682BDF">
            <w:pPr>
              <w:spacing w:after="0"/>
              <w:jc w:val="center"/>
              <w:rPr>
                <w:rFonts w:ascii="Garamond" w:hAnsi="Garamond" w:cs="Times New Roman"/>
                <w:sz w:val="20"/>
                <w:szCs w:val="20"/>
              </w:rPr>
            </w:pPr>
            <w:r w:rsidRPr="00682BDF">
              <w:rPr>
                <w:rFonts w:ascii="Garamond" w:hAnsi="Garamond" w:cs="Times New Roman"/>
                <w:sz w:val="20"/>
                <w:szCs w:val="20"/>
              </w:rPr>
              <w:t>Ya está pensando en cuándo haremos otra tarea</w:t>
            </w:r>
          </w:p>
        </w:tc>
      </w:tr>
      <w:tr w:rsidR="00682BDF" w:rsidRPr="00682BDF" w14:paraId="4CBB9074" w14:textId="77777777" w:rsidTr="00B03A37">
        <w:trPr>
          <w:trHeight w:val="261"/>
          <w:jc w:val="center"/>
        </w:trPr>
        <w:tc>
          <w:tcPr>
            <w:tcW w:w="731" w:type="pct"/>
            <w:vMerge/>
            <w:tcBorders>
              <w:bottom w:val="nil"/>
            </w:tcBorders>
            <w:vAlign w:val="center"/>
          </w:tcPr>
          <w:p w14:paraId="56502CFA" w14:textId="77777777" w:rsidR="00682BDF" w:rsidRPr="00682BDF" w:rsidRDefault="00682BDF" w:rsidP="00682BDF">
            <w:pPr>
              <w:spacing w:after="0"/>
              <w:jc w:val="center"/>
              <w:rPr>
                <w:rFonts w:ascii="Garamond" w:hAnsi="Garamond" w:cs="Times New Roman"/>
                <w:b/>
                <w:sz w:val="20"/>
                <w:szCs w:val="20"/>
              </w:rPr>
            </w:pPr>
          </w:p>
        </w:tc>
        <w:tc>
          <w:tcPr>
            <w:tcW w:w="1515" w:type="pct"/>
            <w:tcBorders>
              <w:bottom w:val="single" w:sz="12" w:space="0" w:color="auto"/>
            </w:tcBorders>
            <w:vAlign w:val="center"/>
          </w:tcPr>
          <w:p w14:paraId="5CDA6409" w14:textId="77777777" w:rsidR="00682BDF" w:rsidRPr="00682BDF" w:rsidRDefault="00682BDF" w:rsidP="00D00D70">
            <w:pPr>
              <w:spacing w:after="0"/>
              <w:jc w:val="center"/>
              <w:rPr>
                <w:rFonts w:ascii="Garamond" w:hAnsi="Garamond" w:cs="Times New Roman"/>
                <w:sz w:val="20"/>
                <w:szCs w:val="20"/>
              </w:rPr>
            </w:pPr>
            <w:r w:rsidRPr="00682BDF">
              <w:rPr>
                <w:rFonts w:ascii="Garamond" w:hAnsi="Garamond" w:cs="Times New Roman"/>
                <w:sz w:val="20"/>
                <w:szCs w:val="20"/>
              </w:rPr>
              <w:t>...fuera del centro…</w:t>
            </w:r>
          </w:p>
        </w:tc>
        <w:tc>
          <w:tcPr>
            <w:tcW w:w="2754" w:type="pct"/>
            <w:tcBorders>
              <w:bottom w:val="single" w:sz="12" w:space="0" w:color="auto"/>
            </w:tcBorders>
            <w:vAlign w:val="center"/>
          </w:tcPr>
          <w:p w14:paraId="413C98B8" w14:textId="77777777" w:rsidR="00682BDF" w:rsidRPr="00682BDF" w:rsidRDefault="00682BDF" w:rsidP="00B03A37">
            <w:pPr>
              <w:spacing w:after="0"/>
              <w:jc w:val="center"/>
              <w:rPr>
                <w:rFonts w:ascii="Garamond" w:hAnsi="Garamond" w:cs="Times New Roman"/>
                <w:sz w:val="20"/>
                <w:szCs w:val="20"/>
              </w:rPr>
            </w:pPr>
            <w:r w:rsidRPr="00682BDF">
              <w:rPr>
                <w:rFonts w:ascii="Garamond" w:hAnsi="Garamond" w:cs="Times New Roman"/>
                <w:sz w:val="20"/>
                <w:szCs w:val="20"/>
              </w:rPr>
              <w:t xml:space="preserve">Piensa para sí mismo/a que su situación en el centro ha </w:t>
            </w:r>
            <w:r w:rsidR="00B03A37">
              <w:rPr>
                <w:rFonts w:ascii="Garamond" w:hAnsi="Garamond" w:cs="Times New Roman"/>
                <w:sz w:val="20"/>
                <w:szCs w:val="20"/>
              </w:rPr>
              <w:t>mejorado</w:t>
            </w:r>
          </w:p>
        </w:tc>
      </w:tr>
      <w:tr w:rsidR="00682BDF" w:rsidRPr="00682BDF" w14:paraId="1C8504F1" w14:textId="77777777" w:rsidTr="00B03A37">
        <w:trPr>
          <w:trHeight w:val="261"/>
          <w:jc w:val="center"/>
        </w:trPr>
        <w:tc>
          <w:tcPr>
            <w:tcW w:w="731" w:type="pct"/>
            <w:vMerge w:val="restart"/>
            <w:tcBorders>
              <w:top w:val="nil"/>
            </w:tcBorders>
            <w:vAlign w:val="center"/>
          </w:tcPr>
          <w:p w14:paraId="52A1822A" w14:textId="77777777" w:rsidR="00682BDF" w:rsidRPr="00682BDF" w:rsidRDefault="00682BDF" w:rsidP="00682BDF">
            <w:pPr>
              <w:spacing w:after="0"/>
              <w:jc w:val="center"/>
              <w:rPr>
                <w:rFonts w:ascii="Garamond" w:hAnsi="Garamond" w:cs="Times New Roman"/>
                <w:b/>
                <w:sz w:val="20"/>
                <w:szCs w:val="20"/>
              </w:rPr>
            </w:pPr>
            <w:r w:rsidRPr="00682BDF">
              <w:rPr>
                <w:rFonts w:ascii="Garamond" w:hAnsi="Garamond" w:cs="Times New Roman"/>
                <w:b/>
                <w:sz w:val="20"/>
                <w:szCs w:val="20"/>
              </w:rPr>
              <w:t>Apatía</w:t>
            </w:r>
          </w:p>
        </w:tc>
        <w:tc>
          <w:tcPr>
            <w:tcW w:w="1515" w:type="pct"/>
            <w:tcBorders>
              <w:top w:val="single" w:sz="12" w:space="0" w:color="auto"/>
            </w:tcBorders>
            <w:vAlign w:val="center"/>
          </w:tcPr>
          <w:p w14:paraId="190B5ECD" w14:textId="77777777" w:rsidR="00682BDF" w:rsidRPr="00682BDF" w:rsidRDefault="00682BDF" w:rsidP="00B60B0D">
            <w:pPr>
              <w:spacing w:after="0"/>
              <w:jc w:val="center"/>
              <w:rPr>
                <w:rFonts w:ascii="Garamond" w:hAnsi="Garamond" w:cs="Times New Roman"/>
                <w:sz w:val="20"/>
                <w:szCs w:val="20"/>
              </w:rPr>
            </w:pPr>
            <w:r w:rsidRPr="00682BDF">
              <w:rPr>
                <w:rFonts w:ascii="Garamond" w:hAnsi="Garamond" w:cs="Times New Roman"/>
                <w:sz w:val="20"/>
                <w:szCs w:val="20"/>
              </w:rPr>
              <w:t>…durante la actividad…</w:t>
            </w:r>
          </w:p>
        </w:tc>
        <w:tc>
          <w:tcPr>
            <w:tcW w:w="2754" w:type="pct"/>
            <w:tcBorders>
              <w:top w:val="single" w:sz="12" w:space="0" w:color="auto"/>
            </w:tcBorders>
            <w:vAlign w:val="center"/>
          </w:tcPr>
          <w:p w14:paraId="64409445" w14:textId="77777777" w:rsidR="00682BDF" w:rsidRPr="00682BDF" w:rsidRDefault="00682BDF" w:rsidP="00682BDF">
            <w:pPr>
              <w:spacing w:after="0"/>
              <w:jc w:val="center"/>
              <w:rPr>
                <w:rFonts w:ascii="Garamond" w:hAnsi="Garamond" w:cs="Times New Roman"/>
                <w:sz w:val="20"/>
                <w:szCs w:val="20"/>
              </w:rPr>
            </w:pPr>
            <w:r w:rsidRPr="00682BDF">
              <w:rPr>
                <w:rFonts w:ascii="Garamond" w:hAnsi="Garamond" w:cs="Times New Roman"/>
                <w:sz w:val="20"/>
                <w:szCs w:val="20"/>
              </w:rPr>
              <w:t>Le dio exactamente igual al no verle utilidad</w:t>
            </w:r>
          </w:p>
        </w:tc>
      </w:tr>
      <w:tr w:rsidR="00682BDF" w:rsidRPr="00682BDF" w14:paraId="42DDA112" w14:textId="77777777" w:rsidTr="00B72720">
        <w:trPr>
          <w:trHeight w:val="261"/>
          <w:jc w:val="center"/>
        </w:trPr>
        <w:tc>
          <w:tcPr>
            <w:tcW w:w="731" w:type="pct"/>
            <w:vMerge/>
            <w:vAlign w:val="center"/>
          </w:tcPr>
          <w:p w14:paraId="361B5E47" w14:textId="77777777" w:rsidR="00682BDF" w:rsidRPr="00682BDF" w:rsidRDefault="00682BDF" w:rsidP="00682BDF">
            <w:pPr>
              <w:spacing w:after="0"/>
              <w:jc w:val="center"/>
              <w:rPr>
                <w:rFonts w:ascii="Garamond" w:hAnsi="Garamond" w:cs="Times New Roman"/>
                <w:b/>
                <w:sz w:val="20"/>
                <w:szCs w:val="20"/>
              </w:rPr>
            </w:pPr>
          </w:p>
        </w:tc>
        <w:tc>
          <w:tcPr>
            <w:tcW w:w="1515" w:type="pct"/>
            <w:vAlign w:val="center"/>
          </w:tcPr>
          <w:p w14:paraId="52FCA3A2" w14:textId="77777777" w:rsidR="00682BDF" w:rsidRPr="00682BDF" w:rsidRDefault="00682BDF" w:rsidP="00682BDF">
            <w:pPr>
              <w:spacing w:after="0"/>
              <w:jc w:val="center"/>
              <w:rPr>
                <w:rFonts w:ascii="Garamond" w:hAnsi="Garamond" w:cs="Times New Roman"/>
                <w:sz w:val="20"/>
                <w:szCs w:val="20"/>
              </w:rPr>
            </w:pPr>
            <w:r w:rsidRPr="00682BDF">
              <w:rPr>
                <w:rFonts w:ascii="Garamond" w:hAnsi="Garamond" w:cs="Times New Roman"/>
                <w:sz w:val="20"/>
                <w:szCs w:val="20"/>
              </w:rPr>
              <w:t>…en el aula…</w:t>
            </w:r>
          </w:p>
        </w:tc>
        <w:tc>
          <w:tcPr>
            <w:tcW w:w="2754" w:type="pct"/>
            <w:vAlign w:val="center"/>
          </w:tcPr>
          <w:p w14:paraId="411E4F86" w14:textId="77777777" w:rsidR="00682BDF" w:rsidRPr="00682BDF" w:rsidRDefault="00682BDF" w:rsidP="00682BDF">
            <w:pPr>
              <w:spacing w:after="0"/>
              <w:jc w:val="center"/>
              <w:rPr>
                <w:rFonts w:ascii="Garamond" w:hAnsi="Garamond" w:cs="Times New Roman"/>
                <w:sz w:val="20"/>
                <w:szCs w:val="20"/>
              </w:rPr>
            </w:pPr>
            <w:r w:rsidRPr="00682BDF">
              <w:rPr>
                <w:rFonts w:ascii="Garamond" w:hAnsi="Garamond" w:cs="Times New Roman"/>
                <w:sz w:val="20"/>
                <w:szCs w:val="20"/>
              </w:rPr>
              <w:t>Está por estar, no tiene nada mejor que hacer</w:t>
            </w:r>
          </w:p>
        </w:tc>
      </w:tr>
      <w:tr w:rsidR="00682BDF" w:rsidRPr="00682BDF" w14:paraId="269CA338" w14:textId="77777777" w:rsidTr="00B72720">
        <w:trPr>
          <w:trHeight w:val="261"/>
          <w:jc w:val="center"/>
        </w:trPr>
        <w:tc>
          <w:tcPr>
            <w:tcW w:w="731" w:type="pct"/>
            <w:vMerge/>
            <w:vAlign w:val="center"/>
          </w:tcPr>
          <w:p w14:paraId="4B78FDC4" w14:textId="77777777" w:rsidR="00682BDF" w:rsidRPr="00682BDF" w:rsidRDefault="00682BDF" w:rsidP="00682BDF">
            <w:pPr>
              <w:spacing w:after="0"/>
              <w:jc w:val="center"/>
              <w:rPr>
                <w:rFonts w:ascii="Garamond" w:hAnsi="Garamond" w:cs="Times New Roman"/>
                <w:b/>
                <w:sz w:val="20"/>
                <w:szCs w:val="20"/>
              </w:rPr>
            </w:pPr>
          </w:p>
        </w:tc>
        <w:tc>
          <w:tcPr>
            <w:tcW w:w="1515" w:type="pct"/>
            <w:vAlign w:val="center"/>
          </w:tcPr>
          <w:p w14:paraId="7BAC13F4" w14:textId="77777777" w:rsidR="00682BDF" w:rsidRPr="00682BDF" w:rsidRDefault="00682BDF" w:rsidP="00D00D70">
            <w:pPr>
              <w:spacing w:after="0"/>
              <w:jc w:val="center"/>
              <w:rPr>
                <w:rFonts w:ascii="Garamond" w:hAnsi="Garamond" w:cs="Times New Roman"/>
                <w:sz w:val="20"/>
                <w:szCs w:val="20"/>
              </w:rPr>
            </w:pPr>
            <w:r w:rsidRPr="00682BDF">
              <w:rPr>
                <w:rFonts w:ascii="Garamond" w:hAnsi="Garamond" w:cs="Times New Roman"/>
                <w:sz w:val="20"/>
                <w:szCs w:val="20"/>
              </w:rPr>
              <w:t>...fuera del centro…</w:t>
            </w:r>
          </w:p>
        </w:tc>
        <w:tc>
          <w:tcPr>
            <w:tcW w:w="2754" w:type="pct"/>
            <w:vAlign w:val="center"/>
          </w:tcPr>
          <w:p w14:paraId="138669FC" w14:textId="77777777" w:rsidR="00B03A37" w:rsidRPr="00682BDF" w:rsidRDefault="00682BDF" w:rsidP="00B03A37">
            <w:pPr>
              <w:spacing w:after="0"/>
              <w:jc w:val="center"/>
              <w:rPr>
                <w:rFonts w:ascii="Garamond" w:hAnsi="Garamond" w:cs="Times New Roman"/>
                <w:sz w:val="20"/>
                <w:szCs w:val="20"/>
              </w:rPr>
            </w:pPr>
            <w:r w:rsidRPr="00682BDF">
              <w:rPr>
                <w:rFonts w:ascii="Garamond" w:hAnsi="Garamond" w:cs="Times New Roman"/>
                <w:sz w:val="20"/>
                <w:szCs w:val="20"/>
              </w:rPr>
              <w:t>La vida no vale para nada, hay que deja</w:t>
            </w:r>
            <w:r w:rsidR="00B03A37">
              <w:rPr>
                <w:rFonts w:ascii="Garamond" w:hAnsi="Garamond" w:cs="Times New Roman"/>
                <w:sz w:val="20"/>
                <w:szCs w:val="20"/>
              </w:rPr>
              <w:t>r pasar el tiempo</w:t>
            </w:r>
          </w:p>
        </w:tc>
      </w:tr>
      <w:tr w:rsidR="00682BDF" w:rsidRPr="00682BDF" w14:paraId="3906DD05" w14:textId="77777777" w:rsidTr="00B72720">
        <w:trPr>
          <w:trHeight w:val="261"/>
          <w:jc w:val="center"/>
        </w:trPr>
        <w:tc>
          <w:tcPr>
            <w:tcW w:w="731" w:type="pct"/>
            <w:vMerge w:val="restart"/>
            <w:tcBorders>
              <w:top w:val="single" w:sz="12" w:space="0" w:color="auto"/>
            </w:tcBorders>
            <w:vAlign w:val="center"/>
          </w:tcPr>
          <w:p w14:paraId="622E576F" w14:textId="77777777" w:rsidR="00682BDF" w:rsidRPr="00682BDF" w:rsidRDefault="00682BDF" w:rsidP="00682BDF">
            <w:pPr>
              <w:spacing w:after="0"/>
              <w:jc w:val="center"/>
              <w:rPr>
                <w:rFonts w:ascii="Garamond" w:hAnsi="Garamond" w:cs="Times New Roman"/>
                <w:b/>
                <w:sz w:val="20"/>
                <w:szCs w:val="20"/>
              </w:rPr>
            </w:pPr>
            <w:r w:rsidRPr="00682BDF">
              <w:rPr>
                <w:rFonts w:ascii="Garamond" w:hAnsi="Garamond" w:cs="Times New Roman"/>
                <w:b/>
                <w:sz w:val="20"/>
                <w:szCs w:val="20"/>
              </w:rPr>
              <w:t>Diversión</w:t>
            </w:r>
          </w:p>
        </w:tc>
        <w:tc>
          <w:tcPr>
            <w:tcW w:w="1515" w:type="pct"/>
            <w:tcBorders>
              <w:top w:val="single" w:sz="12" w:space="0" w:color="auto"/>
            </w:tcBorders>
            <w:vAlign w:val="center"/>
          </w:tcPr>
          <w:p w14:paraId="26DD3117" w14:textId="77777777" w:rsidR="00682BDF" w:rsidRPr="00682BDF" w:rsidRDefault="00682BDF" w:rsidP="00B60B0D">
            <w:pPr>
              <w:spacing w:after="0"/>
              <w:jc w:val="center"/>
              <w:rPr>
                <w:rFonts w:ascii="Garamond" w:hAnsi="Garamond" w:cs="Times New Roman"/>
                <w:sz w:val="20"/>
                <w:szCs w:val="20"/>
              </w:rPr>
            </w:pPr>
            <w:r w:rsidRPr="00682BDF">
              <w:rPr>
                <w:rFonts w:ascii="Garamond" w:hAnsi="Garamond" w:cs="Times New Roman"/>
                <w:sz w:val="20"/>
                <w:szCs w:val="20"/>
              </w:rPr>
              <w:t>…durante la actividad…</w:t>
            </w:r>
          </w:p>
        </w:tc>
        <w:tc>
          <w:tcPr>
            <w:tcW w:w="2754" w:type="pct"/>
            <w:tcBorders>
              <w:top w:val="single" w:sz="12" w:space="0" w:color="auto"/>
            </w:tcBorders>
            <w:vAlign w:val="center"/>
          </w:tcPr>
          <w:p w14:paraId="0EB10B30" w14:textId="77777777" w:rsidR="00682BDF" w:rsidRPr="00682BDF" w:rsidRDefault="00682BDF" w:rsidP="00682BDF">
            <w:pPr>
              <w:spacing w:after="0"/>
              <w:jc w:val="center"/>
              <w:rPr>
                <w:rFonts w:ascii="Garamond" w:hAnsi="Garamond" w:cs="Times New Roman"/>
                <w:sz w:val="20"/>
                <w:szCs w:val="20"/>
              </w:rPr>
            </w:pPr>
            <w:r w:rsidRPr="00682BDF">
              <w:rPr>
                <w:rFonts w:ascii="Garamond" w:hAnsi="Garamond" w:cs="Times New Roman"/>
                <w:sz w:val="20"/>
                <w:szCs w:val="20"/>
              </w:rPr>
              <w:t>Se lo pasó bien</w:t>
            </w:r>
          </w:p>
        </w:tc>
      </w:tr>
      <w:tr w:rsidR="00682BDF" w:rsidRPr="00682BDF" w14:paraId="751A20C9" w14:textId="77777777" w:rsidTr="00B72720">
        <w:trPr>
          <w:trHeight w:val="261"/>
          <w:jc w:val="center"/>
        </w:trPr>
        <w:tc>
          <w:tcPr>
            <w:tcW w:w="731" w:type="pct"/>
            <w:vMerge/>
            <w:vAlign w:val="center"/>
          </w:tcPr>
          <w:p w14:paraId="5759E594" w14:textId="77777777" w:rsidR="00682BDF" w:rsidRPr="00682BDF" w:rsidRDefault="00682BDF" w:rsidP="00682BDF">
            <w:pPr>
              <w:spacing w:after="0"/>
              <w:jc w:val="center"/>
              <w:rPr>
                <w:rFonts w:ascii="Garamond" w:hAnsi="Garamond" w:cs="Times New Roman"/>
                <w:b/>
                <w:sz w:val="20"/>
                <w:szCs w:val="20"/>
              </w:rPr>
            </w:pPr>
          </w:p>
        </w:tc>
        <w:tc>
          <w:tcPr>
            <w:tcW w:w="1515" w:type="pct"/>
            <w:vAlign w:val="center"/>
          </w:tcPr>
          <w:p w14:paraId="2EC933A9" w14:textId="77777777" w:rsidR="00682BDF" w:rsidRPr="00682BDF" w:rsidRDefault="00682BDF" w:rsidP="00682BDF">
            <w:pPr>
              <w:spacing w:after="0"/>
              <w:jc w:val="center"/>
              <w:rPr>
                <w:rFonts w:ascii="Garamond" w:hAnsi="Garamond" w:cs="Times New Roman"/>
                <w:sz w:val="20"/>
                <w:szCs w:val="20"/>
              </w:rPr>
            </w:pPr>
            <w:r w:rsidRPr="00682BDF">
              <w:rPr>
                <w:rFonts w:ascii="Garamond" w:hAnsi="Garamond" w:cs="Times New Roman"/>
                <w:sz w:val="20"/>
                <w:szCs w:val="20"/>
              </w:rPr>
              <w:t>…en el aula…</w:t>
            </w:r>
          </w:p>
        </w:tc>
        <w:tc>
          <w:tcPr>
            <w:tcW w:w="2754" w:type="pct"/>
            <w:vAlign w:val="center"/>
          </w:tcPr>
          <w:p w14:paraId="77CFAC83" w14:textId="77777777" w:rsidR="00682BDF" w:rsidRPr="00682BDF" w:rsidRDefault="00682BDF" w:rsidP="00682BDF">
            <w:pPr>
              <w:spacing w:after="0"/>
              <w:jc w:val="center"/>
              <w:rPr>
                <w:rFonts w:ascii="Garamond" w:hAnsi="Garamond" w:cs="Times New Roman"/>
                <w:sz w:val="20"/>
                <w:szCs w:val="20"/>
              </w:rPr>
            </w:pPr>
            <w:r w:rsidRPr="00682BDF">
              <w:rPr>
                <w:rFonts w:ascii="Garamond" w:hAnsi="Garamond" w:cs="Times New Roman"/>
                <w:sz w:val="20"/>
                <w:szCs w:val="20"/>
              </w:rPr>
              <w:t>No es una carga estar en clase</w:t>
            </w:r>
          </w:p>
        </w:tc>
      </w:tr>
      <w:tr w:rsidR="00682BDF" w:rsidRPr="00682BDF" w14:paraId="5E37AF6E" w14:textId="77777777" w:rsidTr="00B03A37">
        <w:trPr>
          <w:trHeight w:val="261"/>
          <w:jc w:val="center"/>
        </w:trPr>
        <w:tc>
          <w:tcPr>
            <w:tcW w:w="731" w:type="pct"/>
            <w:vMerge/>
            <w:tcBorders>
              <w:bottom w:val="nil"/>
            </w:tcBorders>
            <w:vAlign w:val="center"/>
          </w:tcPr>
          <w:p w14:paraId="0668C153" w14:textId="77777777" w:rsidR="00682BDF" w:rsidRPr="00682BDF" w:rsidRDefault="00682BDF" w:rsidP="00682BDF">
            <w:pPr>
              <w:spacing w:after="0"/>
              <w:jc w:val="center"/>
              <w:rPr>
                <w:rFonts w:ascii="Garamond" w:hAnsi="Garamond" w:cs="Times New Roman"/>
                <w:b/>
                <w:sz w:val="20"/>
                <w:szCs w:val="20"/>
              </w:rPr>
            </w:pPr>
          </w:p>
        </w:tc>
        <w:tc>
          <w:tcPr>
            <w:tcW w:w="1515" w:type="pct"/>
            <w:vAlign w:val="center"/>
          </w:tcPr>
          <w:p w14:paraId="7BCD3BD4" w14:textId="77777777" w:rsidR="00682BDF" w:rsidRPr="00682BDF" w:rsidRDefault="00682BDF" w:rsidP="00D00D70">
            <w:pPr>
              <w:spacing w:after="0"/>
              <w:jc w:val="center"/>
              <w:rPr>
                <w:rFonts w:ascii="Garamond" w:hAnsi="Garamond" w:cs="Times New Roman"/>
                <w:sz w:val="20"/>
                <w:szCs w:val="20"/>
              </w:rPr>
            </w:pPr>
            <w:r w:rsidRPr="00682BDF">
              <w:rPr>
                <w:rFonts w:ascii="Garamond" w:hAnsi="Garamond" w:cs="Times New Roman"/>
                <w:sz w:val="20"/>
                <w:szCs w:val="20"/>
              </w:rPr>
              <w:t>...fuera del centro…</w:t>
            </w:r>
          </w:p>
        </w:tc>
        <w:tc>
          <w:tcPr>
            <w:tcW w:w="2754" w:type="pct"/>
            <w:vAlign w:val="center"/>
          </w:tcPr>
          <w:p w14:paraId="0B7D3A71" w14:textId="77777777" w:rsidR="00682BDF" w:rsidRPr="00682BDF" w:rsidRDefault="00682BDF" w:rsidP="00682BDF">
            <w:pPr>
              <w:spacing w:after="0"/>
              <w:jc w:val="center"/>
              <w:rPr>
                <w:rFonts w:ascii="Garamond" w:hAnsi="Garamond" w:cs="Times New Roman"/>
                <w:sz w:val="20"/>
                <w:szCs w:val="20"/>
              </w:rPr>
            </w:pPr>
            <w:r w:rsidRPr="00682BDF">
              <w:rPr>
                <w:rFonts w:ascii="Garamond" w:hAnsi="Garamond" w:cs="Times New Roman"/>
                <w:sz w:val="20"/>
                <w:szCs w:val="20"/>
              </w:rPr>
              <w:t>Se da cuenta de que en el centro aprende divirtiéndose</w:t>
            </w:r>
          </w:p>
        </w:tc>
      </w:tr>
      <w:tr w:rsidR="00682BDF" w:rsidRPr="00682BDF" w14:paraId="2F17CCD3" w14:textId="77777777" w:rsidTr="00B03A37">
        <w:trPr>
          <w:trHeight w:val="261"/>
          <w:jc w:val="center"/>
        </w:trPr>
        <w:tc>
          <w:tcPr>
            <w:tcW w:w="731" w:type="pct"/>
            <w:vMerge w:val="restart"/>
            <w:tcBorders>
              <w:top w:val="nil"/>
            </w:tcBorders>
            <w:vAlign w:val="center"/>
          </w:tcPr>
          <w:p w14:paraId="1951F983" w14:textId="77777777" w:rsidR="00682BDF" w:rsidRPr="00682BDF" w:rsidRDefault="00682BDF" w:rsidP="00682BDF">
            <w:pPr>
              <w:spacing w:after="0"/>
              <w:jc w:val="center"/>
              <w:rPr>
                <w:rFonts w:ascii="Garamond" w:hAnsi="Garamond" w:cs="Times New Roman"/>
                <w:b/>
                <w:sz w:val="20"/>
                <w:szCs w:val="20"/>
              </w:rPr>
            </w:pPr>
            <w:r w:rsidRPr="00682BDF">
              <w:rPr>
                <w:rFonts w:ascii="Garamond" w:hAnsi="Garamond" w:cs="Times New Roman"/>
                <w:b/>
                <w:sz w:val="20"/>
                <w:szCs w:val="20"/>
              </w:rPr>
              <w:t>Aburrimiento</w:t>
            </w:r>
          </w:p>
        </w:tc>
        <w:tc>
          <w:tcPr>
            <w:tcW w:w="1515" w:type="pct"/>
            <w:tcBorders>
              <w:top w:val="single" w:sz="12" w:space="0" w:color="auto"/>
            </w:tcBorders>
            <w:vAlign w:val="center"/>
          </w:tcPr>
          <w:p w14:paraId="78DDD54D" w14:textId="77777777" w:rsidR="00682BDF" w:rsidRPr="00682BDF" w:rsidRDefault="00682BDF" w:rsidP="00B60B0D">
            <w:pPr>
              <w:spacing w:after="0"/>
              <w:jc w:val="center"/>
              <w:rPr>
                <w:rFonts w:ascii="Garamond" w:hAnsi="Garamond" w:cs="Times New Roman"/>
                <w:sz w:val="20"/>
                <w:szCs w:val="20"/>
              </w:rPr>
            </w:pPr>
            <w:r w:rsidRPr="00682BDF">
              <w:rPr>
                <w:rFonts w:ascii="Garamond" w:hAnsi="Garamond" w:cs="Times New Roman"/>
                <w:sz w:val="20"/>
                <w:szCs w:val="20"/>
              </w:rPr>
              <w:t>…durante la actividad…</w:t>
            </w:r>
          </w:p>
        </w:tc>
        <w:tc>
          <w:tcPr>
            <w:tcW w:w="2754" w:type="pct"/>
            <w:tcBorders>
              <w:top w:val="single" w:sz="12" w:space="0" w:color="auto"/>
            </w:tcBorders>
            <w:vAlign w:val="center"/>
          </w:tcPr>
          <w:p w14:paraId="714CEC72" w14:textId="77777777" w:rsidR="00682BDF" w:rsidRPr="00682BDF" w:rsidRDefault="00682BDF" w:rsidP="00682BDF">
            <w:pPr>
              <w:spacing w:after="0"/>
              <w:jc w:val="center"/>
              <w:rPr>
                <w:rFonts w:ascii="Garamond" w:hAnsi="Garamond" w:cs="Times New Roman"/>
                <w:sz w:val="20"/>
                <w:szCs w:val="20"/>
              </w:rPr>
            </w:pPr>
            <w:r w:rsidRPr="00682BDF">
              <w:rPr>
                <w:rFonts w:ascii="Garamond" w:hAnsi="Garamond" w:cs="Times New Roman"/>
                <w:sz w:val="20"/>
                <w:szCs w:val="20"/>
              </w:rPr>
              <w:t xml:space="preserve">Fue un aburrimiento </w:t>
            </w:r>
          </w:p>
        </w:tc>
      </w:tr>
      <w:tr w:rsidR="00682BDF" w:rsidRPr="00682BDF" w14:paraId="55F37B47" w14:textId="77777777" w:rsidTr="00B72720">
        <w:trPr>
          <w:trHeight w:val="261"/>
          <w:jc w:val="center"/>
        </w:trPr>
        <w:tc>
          <w:tcPr>
            <w:tcW w:w="731" w:type="pct"/>
            <w:vMerge/>
            <w:vAlign w:val="center"/>
          </w:tcPr>
          <w:p w14:paraId="3F19746C" w14:textId="77777777" w:rsidR="00682BDF" w:rsidRPr="00682BDF" w:rsidRDefault="00682BDF" w:rsidP="00682BDF">
            <w:pPr>
              <w:spacing w:after="0"/>
              <w:jc w:val="center"/>
              <w:rPr>
                <w:rFonts w:ascii="Garamond" w:hAnsi="Garamond" w:cs="Times New Roman"/>
                <w:b/>
                <w:sz w:val="20"/>
                <w:szCs w:val="20"/>
              </w:rPr>
            </w:pPr>
          </w:p>
        </w:tc>
        <w:tc>
          <w:tcPr>
            <w:tcW w:w="1515" w:type="pct"/>
            <w:vAlign w:val="center"/>
          </w:tcPr>
          <w:p w14:paraId="4E942ECC" w14:textId="77777777" w:rsidR="00682BDF" w:rsidRPr="00682BDF" w:rsidRDefault="00682BDF" w:rsidP="00682BDF">
            <w:pPr>
              <w:spacing w:after="0"/>
              <w:jc w:val="center"/>
              <w:rPr>
                <w:rFonts w:ascii="Garamond" w:hAnsi="Garamond" w:cs="Times New Roman"/>
                <w:sz w:val="20"/>
                <w:szCs w:val="20"/>
              </w:rPr>
            </w:pPr>
            <w:r w:rsidRPr="00682BDF">
              <w:rPr>
                <w:rFonts w:ascii="Garamond" w:hAnsi="Garamond" w:cs="Times New Roman"/>
                <w:sz w:val="20"/>
                <w:szCs w:val="20"/>
              </w:rPr>
              <w:t>…en el aula…</w:t>
            </w:r>
          </w:p>
        </w:tc>
        <w:tc>
          <w:tcPr>
            <w:tcW w:w="2754" w:type="pct"/>
            <w:vAlign w:val="center"/>
          </w:tcPr>
          <w:p w14:paraId="25D4209A" w14:textId="77777777" w:rsidR="00682BDF" w:rsidRPr="00682BDF" w:rsidRDefault="00682BDF" w:rsidP="00682BDF">
            <w:pPr>
              <w:spacing w:after="0"/>
              <w:jc w:val="center"/>
              <w:rPr>
                <w:rFonts w:ascii="Garamond" w:hAnsi="Garamond" w:cs="Times New Roman"/>
                <w:sz w:val="20"/>
                <w:szCs w:val="20"/>
              </w:rPr>
            </w:pPr>
            <w:r w:rsidRPr="00682BDF">
              <w:rPr>
                <w:rFonts w:ascii="Garamond" w:hAnsi="Garamond" w:cs="Times New Roman"/>
                <w:sz w:val="20"/>
                <w:szCs w:val="20"/>
              </w:rPr>
              <w:t>El ambiente en el aula es de tedio absoluto</w:t>
            </w:r>
          </w:p>
        </w:tc>
      </w:tr>
      <w:tr w:rsidR="00682BDF" w:rsidRPr="00682BDF" w14:paraId="5AACE278" w14:textId="77777777" w:rsidTr="00B72720">
        <w:trPr>
          <w:trHeight w:val="261"/>
          <w:jc w:val="center"/>
        </w:trPr>
        <w:tc>
          <w:tcPr>
            <w:tcW w:w="731" w:type="pct"/>
            <w:vMerge/>
            <w:tcBorders>
              <w:bottom w:val="single" w:sz="12" w:space="0" w:color="auto"/>
            </w:tcBorders>
            <w:vAlign w:val="center"/>
          </w:tcPr>
          <w:p w14:paraId="78CD29A2" w14:textId="77777777" w:rsidR="00682BDF" w:rsidRPr="00682BDF" w:rsidRDefault="00682BDF" w:rsidP="00682BDF">
            <w:pPr>
              <w:spacing w:after="0"/>
              <w:jc w:val="center"/>
              <w:rPr>
                <w:rFonts w:ascii="Garamond" w:hAnsi="Garamond" w:cs="Times New Roman"/>
                <w:b/>
                <w:sz w:val="20"/>
                <w:szCs w:val="20"/>
              </w:rPr>
            </w:pPr>
          </w:p>
        </w:tc>
        <w:tc>
          <w:tcPr>
            <w:tcW w:w="1515" w:type="pct"/>
            <w:tcBorders>
              <w:bottom w:val="single" w:sz="12" w:space="0" w:color="auto"/>
            </w:tcBorders>
            <w:vAlign w:val="center"/>
          </w:tcPr>
          <w:p w14:paraId="71C319B2" w14:textId="77777777" w:rsidR="00682BDF" w:rsidRPr="00682BDF" w:rsidRDefault="00682BDF" w:rsidP="00D00D70">
            <w:pPr>
              <w:spacing w:after="0"/>
              <w:jc w:val="center"/>
              <w:rPr>
                <w:rFonts w:ascii="Garamond" w:hAnsi="Garamond" w:cs="Times New Roman"/>
                <w:sz w:val="20"/>
                <w:szCs w:val="20"/>
              </w:rPr>
            </w:pPr>
            <w:r w:rsidRPr="00682BDF">
              <w:rPr>
                <w:rFonts w:ascii="Garamond" w:hAnsi="Garamond" w:cs="Times New Roman"/>
                <w:sz w:val="20"/>
                <w:szCs w:val="20"/>
              </w:rPr>
              <w:t>...fuera del centro…</w:t>
            </w:r>
          </w:p>
        </w:tc>
        <w:tc>
          <w:tcPr>
            <w:tcW w:w="2754" w:type="pct"/>
            <w:tcBorders>
              <w:bottom w:val="single" w:sz="12" w:space="0" w:color="auto"/>
            </w:tcBorders>
            <w:vAlign w:val="center"/>
          </w:tcPr>
          <w:p w14:paraId="64BDA697" w14:textId="77777777" w:rsidR="00682BDF" w:rsidRPr="00682BDF" w:rsidRDefault="00682BDF" w:rsidP="00682BDF">
            <w:pPr>
              <w:spacing w:after="0"/>
              <w:jc w:val="center"/>
              <w:rPr>
                <w:rFonts w:ascii="Garamond" w:hAnsi="Garamond" w:cs="Times New Roman"/>
                <w:sz w:val="20"/>
                <w:szCs w:val="20"/>
              </w:rPr>
            </w:pPr>
            <w:r w:rsidRPr="00682BDF">
              <w:rPr>
                <w:rFonts w:ascii="Garamond" w:hAnsi="Garamond" w:cs="Times New Roman"/>
                <w:sz w:val="20"/>
                <w:szCs w:val="20"/>
              </w:rPr>
              <w:t>No encuentra nada motivante que hacer en su vida</w:t>
            </w:r>
          </w:p>
        </w:tc>
      </w:tr>
      <w:tr w:rsidR="00682BDF" w:rsidRPr="00682BDF" w14:paraId="33852CF4" w14:textId="77777777" w:rsidTr="00B72720">
        <w:trPr>
          <w:trHeight w:val="261"/>
          <w:jc w:val="center"/>
        </w:trPr>
        <w:tc>
          <w:tcPr>
            <w:tcW w:w="731" w:type="pct"/>
            <w:vMerge w:val="restart"/>
            <w:tcBorders>
              <w:top w:val="single" w:sz="12" w:space="0" w:color="auto"/>
            </w:tcBorders>
            <w:vAlign w:val="center"/>
          </w:tcPr>
          <w:p w14:paraId="3578F9D9" w14:textId="77777777" w:rsidR="00682BDF" w:rsidRPr="00682BDF" w:rsidRDefault="00682BDF" w:rsidP="00682BDF">
            <w:pPr>
              <w:spacing w:after="0"/>
              <w:jc w:val="center"/>
              <w:rPr>
                <w:rFonts w:ascii="Garamond" w:hAnsi="Garamond" w:cs="Times New Roman"/>
                <w:b/>
                <w:sz w:val="20"/>
                <w:szCs w:val="20"/>
              </w:rPr>
            </w:pPr>
            <w:r w:rsidRPr="00682BDF">
              <w:rPr>
                <w:rFonts w:ascii="Garamond" w:hAnsi="Garamond" w:cs="Times New Roman"/>
                <w:b/>
                <w:sz w:val="20"/>
                <w:szCs w:val="20"/>
              </w:rPr>
              <w:t>Vigor</w:t>
            </w:r>
          </w:p>
        </w:tc>
        <w:tc>
          <w:tcPr>
            <w:tcW w:w="1515" w:type="pct"/>
            <w:tcBorders>
              <w:top w:val="single" w:sz="12" w:space="0" w:color="auto"/>
            </w:tcBorders>
            <w:vAlign w:val="center"/>
          </w:tcPr>
          <w:p w14:paraId="7D15D504" w14:textId="77777777" w:rsidR="00682BDF" w:rsidRPr="00682BDF" w:rsidRDefault="00682BDF" w:rsidP="00B60B0D">
            <w:pPr>
              <w:spacing w:after="0"/>
              <w:jc w:val="center"/>
              <w:rPr>
                <w:rFonts w:ascii="Garamond" w:hAnsi="Garamond" w:cs="Times New Roman"/>
                <w:sz w:val="20"/>
                <w:szCs w:val="20"/>
              </w:rPr>
            </w:pPr>
            <w:r w:rsidRPr="00682BDF">
              <w:rPr>
                <w:rFonts w:ascii="Garamond" w:hAnsi="Garamond" w:cs="Times New Roman"/>
                <w:sz w:val="20"/>
                <w:szCs w:val="20"/>
              </w:rPr>
              <w:t>…durante la actividad…</w:t>
            </w:r>
          </w:p>
        </w:tc>
        <w:tc>
          <w:tcPr>
            <w:tcW w:w="2754" w:type="pct"/>
            <w:tcBorders>
              <w:top w:val="single" w:sz="12" w:space="0" w:color="auto"/>
            </w:tcBorders>
            <w:vAlign w:val="center"/>
          </w:tcPr>
          <w:p w14:paraId="4999FCD4" w14:textId="77777777" w:rsidR="00682BDF" w:rsidRPr="00682BDF" w:rsidRDefault="00682BDF" w:rsidP="00682BDF">
            <w:pPr>
              <w:spacing w:after="0"/>
              <w:jc w:val="center"/>
              <w:rPr>
                <w:rFonts w:ascii="Garamond" w:hAnsi="Garamond" w:cs="Times New Roman"/>
                <w:sz w:val="20"/>
                <w:szCs w:val="20"/>
              </w:rPr>
            </w:pPr>
            <w:r w:rsidRPr="00682BDF">
              <w:rPr>
                <w:rFonts w:ascii="Garamond" w:hAnsi="Garamond" w:cs="Times New Roman"/>
                <w:sz w:val="20"/>
                <w:szCs w:val="20"/>
              </w:rPr>
              <w:t>Sintió un empuje, una energía especial que no había sentido</w:t>
            </w:r>
          </w:p>
        </w:tc>
      </w:tr>
      <w:tr w:rsidR="00682BDF" w:rsidRPr="00682BDF" w14:paraId="4EC1F6D2" w14:textId="77777777" w:rsidTr="00B72720">
        <w:trPr>
          <w:trHeight w:val="261"/>
          <w:jc w:val="center"/>
        </w:trPr>
        <w:tc>
          <w:tcPr>
            <w:tcW w:w="731" w:type="pct"/>
            <w:vMerge/>
            <w:vAlign w:val="center"/>
          </w:tcPr>
          <w:p w14:paraId="171A619D" w14:textId="77777777" w:rsidR="00682BDF" w:rsidRPr="00682BDF" w:rsidRDefault="00682BDF" w:rsidP="00682BDF">
            <w:pPr>
              <w:spacing w:after="0"/>
              <w:jc w:val="center"/>
              <w:rPr>
                <w:rFonts w:ascii="Garamond" w:hAnsi="Garamond" w:cs="Times New Roman"/>
                <w:b/>
                <w:sz w:val="20"/>
                <w:szCs w:val="20"/>
              </w:rPr>
            </w:pPr>
          </w:p>
        </w:tc>
        <w:tc>
          <w:tcPr>
            <w:tcW w:w="1515" w:type="pct"/>
            <w:vAlign w:val="center"/>
          </w:tcPr>
          <w:p w14:paraId="6A1F76C2" w14:textId="77777777" w:rsidR="00682BDF" w:rsidRPr="00682BDF" w:rsidRDefault="00682BDF" w:rsidP="00682BDF">
            <w:pPr>
              <w:spacing w:after="0"/>
              <w:jc w:val="center"/>
              <w:rPr>
                <w:rFonts w:ascii="Garamond" w:hAnsi="Garamond" w:cs="Times New Roman"/>
                <w:sz w:val="20"/>
                <w:szCs w:val="20"/>
              </w:rPr>
            </w:pPr>
            <w:r w:rsidRPr="00682BDF">
              <w:rPr>
                <w:rFonts w:ascii="Garamond" w:hAnsi="Garamond" w:cs="Times New Roman"/>
                <w:sz w:val="20"/>
                <w:szCs w:val="20"/>
              </w:rPr>
              <w:t>…en el aula…</w:t>
            </w:r>
          </w:p>
        </w:tc>
        <w:tc>
          <w:tcPr>
            <w:tcW w:w="2754" w:type="pct"/>
            <w:vAlign w:val="center"/>
          </w:tcPr>
          <w:p w14:paraId="541BEF8E" w14:textId="77777777" w:rsidR="00682BDF" w:rsidRPr="00682BDF" w:rsidRDefault="00682BDF" w:rsidP="00682BDF">
            <w:pPr>
              <w:spacing w:after="0"/>
              <w:jc w:val="center"/>
              <w:rPr>
                <w:rFonts w:ascii="Garamond" w:hAnsi="Garamond" w:cs="Times New Roman"/>
                <w:sz w:val="20"/>
                <w:szCs w:val="20"/>
              </w:rPr>
            </w:pPr>
            <w:r w:rsidRPr="00682BDF">
              <w:rPr>
                <w:rFonts w:ascii="Garamond" w:hAnsi="Garamond" w:cs="Times New Roman"/>
                <w:sz w:val="20"/>
                <w:szCs w:val="20"/>
              </w:rPr>
              <w:t>Esa energía se mantuvo durante las jornadas en el aula</w:t>
            </w:r>
          </w:p>
        </w:tc>
      </w:tr>
      <w:tr w:rsidR="00682BDF" w:rsidRPr="00682BDF" w14:paraId="463FB97F" w14:textId="77777777" w:rsidTr="00B03A37">
        <w:trPr>
          <w:trHeight w:val="261"/>
          <w:jc w:val="center"/>
        </w:trPr>
        <w:tc>
          <w:tcPr>
            <w:tcW w:w="731" w:type="pct"/>
            <w:vMerge/>
            <w:tcBorders>
              <w:bottom w:val="nil"/>
            </w:tcBorders>
            <w:vAlign w:val="center"/>
          </w:tcPr>
          <w:p w14:paraId="0226C723" w14:textId="77777777" w:rsidR="00682BDF" w:rsidRPr="00682BDF" w:rsidRDefault="00682BDF" w:rsidP="00682BDF">
            <w:pPr>
              <w:spacing w:after="0"/>
              <w:jc w:val="center"/>
              <w:rPr>
                <w:rFonts w:ascii="Garamond" w:hAnsi="Garamond" w:cs="Times New Roman"/>
                <w:b/>
                <w:sz w:val="20"/>
                <w:szCs w:val="20"/>
              </w:rPr>
            </w:pPr>
          </w:p>
        </w:tc>
        <w:tc>
          <w:tcPr>
            <w:tcW w:w="1515" w:type="pct"/>
            <w:tcBorders>
              <w:bottom w:val="single" w:sz="12" w:space="0" w:color="auto"/>
            </w:tcBorders>
            <w:vAlign w:val="center"/>
          </w:tcPr>
          <w:p w14:paraId="24B22BF6" w14:textId="77777777" w:rsidR="00682BDF" w:rsidRPr="00682BDF" w:rsidRDefault="00682BDF" w:rsidP="00D00D70">
            <w:pPr>
              <w:spacing w:after="0"/>
              <w:jc w:val="center"/>
              <w:rPr>
                <w:rFonts w:ascii="Garamond" w:hAnsi="Garamond" w:cs="Times New Roman"/>
                <w:sz w:val="20"/>
                <w:szCs w:val="20"/>
              </w:rPr>
            </w:pPr>
            <w:r w:rsidRPr="00682BDF">
              <w:rPr>
                <w:rFonts w:ascii="Garamond" w:hAnsi="Garamond" w:cs="Times New Roman"/>
                <w:sz w:val="20"/>
                <w:szCs w:val="20"/>
              </w:rPr>
              <w:t>...fuera del centro…</w:t>
            </w:r>
          </w:p>
        </w:tc>
        <w:tc>
          <w:tcPr>
            <w:tcW w:w="2754" w:type="pct"/>
            <w:tcBorders>
              <w:bottom w:val="single" w:sz="12" w:space="0" w:color="auto"/>
            </w:tcBorders>
            <w:vAlign w:val="center"/>
          </w:tcPr>
          <w:p w14:paraId="624D3038" w14:textId="77777777" w:rsidR="00682BDF" w:rsidRPr="00682BDF" w:rsidRDefault="00682BDF" w:rsidP="00682BDF">
            <w:pPr>
              <w:spacing w:after="0"/>
              <w:jc w:val="center"/>
              <w:rPr>
                <w:rFonts w:ascii="Garamond" w:hAnsi="Garamond" w:cs="Times New Roman"/>
                <w:sz w:val="20"/>
                <w:szCs w:val="20"/>
              </w:rPr>
            </w:pPr>
            <w:r w:rsidRPr="00682BDF">
              <w:rPr>
                <w:rFonts w:ascii="Garamond" w:hAnsi="Garamond" w:cs="Times New Roman"/>
                <w:sz w:val="20"/>
                <w:szCs w:val="20"/>
              </w:rPr>
              <w:t>Se siente reforzado/a al salir del centro</w:t>
            </w:r>
          </w:p>
        </w:tc>
      </w:tr>
      <w:tr w:rsidR="00682BDF" w:rsidRPr="00682BDF" w14:paraId="47A574DD" w14:textId="77777777" w:rsidTr="00B03A37">
        <w:trPr>
          <w:trHeight w:val="261"/>
          <w:jc w:val="center"/>
        </w:trPr>
        <w:tc>
          <w:tcPr>
            <w:tcW w:w="731" w:type="pct"/>
            <w:vMerge w:val="restart"/>
            <w:tcBorders>
              <w:top w:val="nil"/>
            </w:tcBorders>
            <w:vAlign w:val="center"/>
          </w:tcPr>
          <w:p w14:paraId="15BC1F39" w14:textId="77777777" w:rsidR="00682BDF" w:rsidRPr="00682BDF" w:rsidRDefault="00682BDF" w:rsidP="00682BDF">
            <w:pPr>
              <w:spacing w:after="0"/>
              <w:jc w:val="center"/>
              <w:rPr>
                <w:rFonts w:ascii="Garamond" w:hAnsi="Garamond" w:cs="Times New Roman"/>
                <w:b/>
                <w:sz w:val="20"/>
                <w:szCs w:val="20"/>
              </w:rPr>
            </w:pPr>
            <w:r w:rsidRPr="00682BDF">
              <w:rPr>
                <w:rFonts w:ascii="Garamond" w:hAnsi="Garamond" w:cs="Times New Roman"/>
                <w:b/>
                <w:sz w:val="20"/>
                <w:szCs w:val="20"/>
              </w:rPr>
              <w:t>Agotamiento</w:t>
            </w:r>
          </w:p>
        </w:tc>
        <w:tc>
          <w:tcPr>
            <w:tcW w:w="1515" w:type="pct"/>
            <w:tcBorders>
              <w:top w:val="single" w:sz="12" w:space="0" w:color="auto"/>
            </w:tcBorders>
            <w:vAlign w:val="center"/>
          </w:tcPr>
          <w:p w14:paraId="6D067844" w14:textId="77777777" w:rsidR="00682BDF" w:rsidRPr="00682BDF" w:rsidRDefault="00682BDF" w:rsidP="00B60B0D">
            <w:pPr>
              <w:spacing w:after="0"/>
              <w:jc w:val="center"/>
              <w:rPr>
                <w:rFonts w:ascii="Garamond" w:hAnsi="Garamond" w:cs="Times New Roman"/>
                <w:sz w:val="20"/>
                <w:szCs w:val="20"/>
              </w:rPr>
            </w:pPr>
            <w:r w:rsidRPr="00682BDF">
              <w:rPr>
                <w:rFonts w:ascii="Garamond" w:hAnsi="Garamond" w:cs="Times New Roman"/>
                <w:sz w:val="20"/>
                <w:szCs w:val="20"/>
              </w:rPr>
              <w:t>…durante la actividad…</w:t>
            </w:r>
          </w:p>
        </w:tc>
        <w:tc>
          <w:tcPr>
            <w:tcW w:w="2754" w:type="pct"/>
            <w:tcBorders>
              <w:top w:val="single" w:sz="12" w:space="0" w:color="auto"/>
            </w:tcBorders>
            <w:vAlign w:val="center"/>
          </w:tcPr>
          <w:p w14:paraId="2C40A923" w14:textId="77777777" w:rsidR="00682BDF" w:rsidRPr="00682BDF" w:rsidRDefault="00682BDF" w:rsidP="00682BDF">
            <w:pPr>
              <w:spacing w:after="0"/>
              <w:jc w:val="center"/>
              <w:rPr>
                <w:rFonts w:ascii="Garamond" w:hAnsi="Garamond" w:cs="Times New Roman"/>
                <w:sz w:val="20"/>
                <w:szCs w:val="20"/>
              </w:rPr>
            </w:pPr>
            <w:r w:rsidRPr="00682BDF">
              <w:rPr>
                <w:rFonts w:ascii="Garamond" w:hAnsi="Garamond" w:cs="Times New Roman"/>
                <w:sz w:val="20"/>
                <w:szCs w:val="20"/>
              </w:rPr>
              <w:t>No tuvo fuerzas para completarla</w:t>
            </w:r>
          </w:p>
        </w:tc>
      </w:tr>
      <w:tr w:rsidR="00682BDF" w:rsidRPr="00682BDF" w14:paraId="7BD25AD2" w14:textId="77777777" w:rsidTr="00B72720">
        <w:trPr>
          <w:trHeight w:val="261"/>
          <w:jc w:val="center"/>
        </w:trPr>
        <w:tc>
          <w:tcPr>
            <w:tcW w:w="731" w:type="pct"/>
            <w:vMerge/>
            <w:vAlign w:val="center"/>
          </w:tcPr>
          <w:p w14:paraId="31811143" w14:textId="77777777" w:rsidR="00682BDF" w:rsidRPr="00682BDF" w:rsidRDefault="00682BDF" w:rsidP="00682BDF">
            <w:pPr>
              <w:spacing w:after="0"/>
              <w:jc w:val="center"/>
              <w:rPr>
                <w:rFonts w:ascii="Garamond" w:hAnsi="Garamond" w:cs="Times New Roman"/>
                <w:b/>
                <w:sz w:val="20"/>
                <w:szCs w:val="20"/>
              </w:rPr>
            </w:pPr>
          </w:p>
        </w:tc>
        <w:tc>
          <w:tcPr>
            <w:tcW w:w="1515" w:type="pct"/>
            <w:vAlign w:val="center"/>
          </w:tcPr>
          <w:p w14:paraId="3F7FFC0D" w14:textId="77777777" w:rsidR="00682BDF" w:rsidRPr="00682BDF" w:rsidRDefault="00682BDF" w:rsidP="00682BDF">
            <w:pPr>
              <w:spacing w:after="0"/>
              <w:jc w:val="center"/>
              <w:rPr>
                <w:rFonts w:ascii="Garamond" w:hAnsi="Garamond" w:cs="Times New Roman"/>
                <w:sz w:val="20"/>
                <w:szCs w:val="20"/>
              </w:rPr>
            </w:pPr>
            <w:r w:rsidRPr="00682BDF">
              <w:rPr>
                <w:rFonts w:ascii="Garamond" w:hAnsi="Garamond" w:cs="Times New Roman"/>
                <w:sz w:val="20"/>
                <w:szCs w:val="20"/>
              </w:rPr>
              <w:t>…en el aula…</w:t>
            </w:r>
          </w:p>
        </w:tc>
        <w:tc>
          <w:tcPr>
            <w:tcW w:w="2754" w:type="pct"/>
            <w:vAlign w:val="center"/>
          </w:tcPr>
          <w:p w14:paraId="2BF547DB" w14:textId="77777777" w:rsidR="00682BDF" w:rsidRPr="00682BDF" w:rsidRDefault="00682BDF" w:rsidP="00682BDF">
            <w:pPr>
              <w:spacing w:after="0"/>
              <w:jc w:val="center"/>
              <w:rPr>
                <w:rFonts w:ascii="Garamond" w:hAnsi="Garamond" w:cs="Times New Roman"/>
                <w:sz w:val="20"/>
                <w:szCs w:val="20"/>
              </w:rPr>
            </w:pPr>
            <w:r w:rsidRPr="00682BDF">
              <w:rPr>
                <w:rFonts w:ascii="Garamond" w:hAnsi="Garamond" w:cs="Times New Roman"/>
                <w:sz w:val="20"/>
                <w:szCs w:val="20"/>
              </w:rPr>
              <w:t>Se siente débil, sin capacidad de seguir el curso</w:t>
            </w:r>
          </w:p>
        </w:tc>
      </w:tr>
      <w:tr w:rsidR="00682BDF" w:rsidRPr="00682BDF" w14:paraId="49E13DF6" w14:textId="77777777" w:rsidTr="00B72720">
        <w:trPr>
          <w:trHeight w:val="261"/>
          <w:jc w:val="center"/>
        </w:trPr>
        <w:tc>
          <w:tcPr>
            <w:tcW w:w="731" w:type="pct"/>
            <w:vMerge/>
            <w:tcBorders>
              <w:bottom w:val="single" w:sz="12" w:space="0" w:color="auto"/>
            </w:tcBorders>
            <w:vAlign w:val="center"/>
          </w:tcPr>
          <w:p w14:paraId="4FF32851" w14:textId="77777777" w:rsidR="00682BDF" w:rsidRPr="00682BDF" w:rsidRDefault="00682BDF" w:rsidP="00682BDF">
            <w:pPr>
              <w:spacing w:after="0"/>
              <w:jc w:val="center"/>
              <w:rPr>
                <w:rFonts w:ascii="Garamond" w:hAnsi="Garamond" w:cs="Times New Roman"/>
                <w:b/>
                <w:sz w:val="20"/>
                <w:szCs w:val="20"/>
              </w:rPr>
            </w:pPr>
          </w:p>
        </w:tc>
        <w:tc>
          <w:tcPr>
            <w:tcW w:w="1515" w:type="pct"/>
            <w:tcBorders>
              <w:bottom w:val="single" w:sz="12" w:space="0" w:color="auto"/>
            </w:tcBorders>
            <w:vAlign w:val="center"/>
          </w:tcPr>
          <w:p w14:paraId="3E5E9959" w14:textId="77777777" w:rsidR="00682BDF" w:rsidRPr="00682BDF" w:rsidRDefault="00682BDF" w:rsidP="00D00D70">
            <w:pPr>
              <w:spacing w:after="0"/>
              <w:jc w:val="center"/>
              <w:rPr>
                <w:rFonts w:ascii="Garamond" w:hAnsi="Garamond" w:cs="Times New Roman"/>
                <w:sz w:val="20"/>
                <w:szCs w:val="20"/>
              </w:rPr>
            </w:pPr>
            <w:r w:rsidRPr="00682BDF">
              <w:rPr>
                <w:rFonts w:ascii="Garamond" w:hAnsi="Garamond" w:cs="Times New Roman"/>
                <w:sz w:val="20"/>
                <w:szCs w:val="20"/>
              </w:rPr>
              <w:t>...fuera del centro…</w:t>
            </w:r>
          </w:p>
        </w:tc>
        <w:tc>
          <w:tcPr>
            <w:tcW w:w="2754" w:type="pct"/>
            <w:tcBorders>
              <w:bottom w:val="single" w:sz="12" w:space="0" w:color="auto"/>
            </w:tcBorders>
            <w:vAlign w:val="center"/>
          </w:tcPr>
          <w:p w14:paraId="4E2DB0B7" w14:textId="77777777" w:rsidR="00682BDF" w:rsidRPr="00682BDF" w:rsidRDefault="00682BDF" w:rsidP="00682BDF">
            <w:pPr>
              <w:spacing w:after="0"/>
              <w:jc w:val="center"/>
              <w:rPr>
                <w:rFonts w:ascii="Garamond" w:hAnsi="Garamond" w:cs="Times New Roman"/>
                <w:sz w:val="20"/>
                <w:szCs w:val="20"/>
              </w:rPr>
            </w:pPr>
            <w:r w:rsidRPr="00682BDF">
              <w:rPr>
                <w:rFonts w:ascii="Garamond" w:hAnsi="Garamond" w:cs="Times New Roman"/>
                <w:sz w:val="20"/>
                <w:szCs w:val="20"/>
              </w:rPr>
              <w:t>No aguanta más su estilo de vida, lo ha intentado todo</w:t>
            </w:r>
          </w:p>
        </w:tc>
      </w:tr>
      <w:tr w:rsidR="00682BDF" w:rsidRPr="00682BDF" w14:paraId="55627548" w14:textId="77777777" w:rsidTr="00B72720">
        <w:trPr>
          <w:trHeight w:val="261"/>
          <w:jc w:val="center"/>
        </w:trPr>
        <w:tc>
          <w:tcPr>
            <w:tcW w:w="731" w:type="pct"/>
            <w:vMerge w:val="restart"/>
            <w:tcBorders>
              <w:top w:val="single" w:sz="12" w:space="0" w:color="auto"/>
            </w:tcBorders>
            <w:vAlign w:val="center"/>
          </w:tcPr>
          <w:p w14:paraId="6112EC45" w14:textId="77777777" w:rsidR="00682BDF" w:rsidRPr="00682BDF" w:rsidRDefault="00682BDF" w:rsidP="00682BDF">
            <w:pPr>
              <w:spacing w:after="0"/>
              <w:jc w:val="center"/>
              <w:rPr>
                <w:rFonts w:ascii="Garamond" w:hAnsi="Garamond" w:cs="Times New Roman"/>
                <w:b/>
                <w:sz w:val="20"/>
                <w:szCs w:val="20"/>
              </w:rPr>
            </w:pPr>
            <w:r w:rsidRPr="00682BDF">
              <w:rPr>
                <w:rFonts w:ascii="Garamond" w:hAnsi="Garamond" w:cs="Times New Roman"/>
                <w:b/>
                <w:sz w:val="20"/>
                <w:szCs w:val="20"/>
              </w:rPr>
              <w:t>Calma</w:t>
            </w:r>
          </w:p>
        </w:tc>
        <w:tc>
          <w:tcPr>
            <w:tcW w:w="1515" w:type="pct"/>
            <w:tcBorders>
              <w:top w:val="single" w:sz="12" w:space="0" w:color="auto"/>
            </w:tcBorders>
            <w:vAlign w:val="center"/>
          </w:tcPr>
          <w:p w14:paraId="2DFEEE1B" w14:textId="77777777" w:rsidR="00682BDF" w:rsidRPr="00682BDF" w:rsidRDefault="00682BDF" w:rsidP="00B60B0D">
            <w:pPr>
              <w:spacing w:after="0"/>
              <w:jc w:val="center"/>
              <w:rPr>
                <w:rFonts w:ascii="Garamond" w:hAnsi="Garamond" w:cs="Times New Roman"/>
                <w:sz w:val="20"/>
                <w:szCs w:val="20"/>
              </w:rPr>
            </w:pPr>
            <w:r w:rsidRPr="00682BDF">
              <w:rPr>
                <w:rFonts w:ascii="Garamond" w:hAnsi="Garamond" w:cs="Times New Roman"/>
                <w:sz w:val="20"/>
                <w:szCs w:val="20"/>
              </w:rPr>
              <w:t>…durante la actividad…</w:t>
            </w:r>
          </w:p>
        </w:tc>
        <w:tc>
          <w:tcPr>
            <w:tcW w:w="2754" w:type="pct"/>
            <w:tcBorders>
              <w:top w:val="single" w:sz="12" w:space="0" w:color="auto"/>
            </w:tcBorders>
            <w:vAlign w:val="center"/>
          </w:tcPr>
          <w:p w14:paraId="28014FE3" w14:textId="77777777" w:rsidR="00682BDF" w:rsidRPr="00682BDF" w:rsidRDefault="00682BDF" w:rsidP="00682BDF">
            <w:pPr>
              <w:spacing w:after="0"/>
              <w:jc w:val="center"/>
              <w:rPr>
                <w:rFonts w:ascii="Garamond" w:hAnsi="Garamond" w:cs="Times New Roman"/>
                <w:sz w:val="20"/>
                <w:szCs w:val="20"/>
              </w:rPr>
            </w:pPr>
            <w:r w:rsidRPr="00682BDF">
              <w:rPr>
                <w:rFonts w:ascii="Garamond" w:hAnsi="Garamond" w:cs="Times New Roman"/>
                <w:sz w:val="20"/>
                <w:szCs w:val="20"/>
              </w:rPr>
              <w:t>Se sintió relajado/a</w:t>
            </w:r>
          </w:p>
        </w:tc>
      </w:tr>
      <w:tr w:rsidR="00682BDF" w:rsidRPr="00682BDF" w14:paraId="7008AD85" w14:textId="77777777" w:rsidTr="00B72720">
        <w:trPr>
          <w:trHeight w:val="261"/>
          <w:jc w:val="center"/>
        </w:trPr>
        <w:tc>
          <w:tcPr>
            <w:tcW w:w="731" w:type="pct"/>
            <w:vMerge/>
            <w:vAlign w:val="center"/>
          </w:tcPr>
          <w:p w14:paraId="3D3A1F60" w14:textId="77777777" w:rsidR="00682BDF" w:rsidRPr="00682BDF" w:rsidRDefault="00682BDF" w:rsidP="00682BDF">
            <w:pPr>
              <w:spacing w:after="0"/>
              <w:jc w:val="center"/>
              <w:rPr>
                <w:rFonts w:ascii="Garamond" w:hAnsi="Garamond" w:cs="Times New Roman"/>
                <w:b/>
                <w:sz w:val="20"/>
                <w:szCs w:val="20"/>
              </w:rPr>
            </w:pPr>
          </w:p>
        </w:tc>
        <w:tc>
          <w:tcPr>
            <w:tcW w:w="1515" w:type="pct"/>
            <w:vAlign w:val="center"/>
          </w:tcPr>
          <w:p w14:paraId="79D28601" w14:textId="77777777" w:rsidR="00682BDF" w:rsidRPr="00682BDF" w:rsidRDefault="00682BDF" w:rsidP="00682BDF">
            <w:pPr>
              <w:spacing w:after="0"/>
              <w:jc w:val="center"/>
              <w:rPr>
                <w:rFonts w:ascii="Garamond" w:hAnsi="Garamond" w:cs="Times New Roman"/>
                <w:sz w:val="20"/>
                <w:szCs w:val="20"/>
              </w:rPr>
            </w:pPr>
            <w:r w:rsidRPr="00682BDF">
              <w:rPr>
                <w:rFonts w:ascii="Garamond" w:hAnsi="Garamond" w:cs="Times New Roman"/>
                <w:sz w:val="20"/>
                <w:szCs w:val="20"/>
              </w:rPr>
              <w:t>…en el aula…</w:t>
            </w:r>
          </w:p>
        </w:tc>
        <w:tc>
          <w:tcPr>
            <w:tcW w:w="2754" w:type="pct"/>
            <w:vAlign w:val="center"/>
          </w:tcPr>
          <w:p w14:paraId="1C6BD64B" w14:textId="77777777" w:rsidR="00682BDF" w:rsidRPr="00682BDF" w:rsidRDefault="00B03A37" w:rsidP="00682BDF">
            <w:pPr>
              <w:spacing w:after="0"/>
              <w:jc w:val="center"/>
              <w:rPr>
                <w:rFonts w:ascii="Garamond" w:hAnsi="Garamond" w:cs="Times New Roman"/>
                <w:sz w:val="20"/>
                <w:szCs w:val="20"/>
              </w:rPr>
            </w:pPr>
            <w:r>
              <w:rPr>
                <w:rFonts w:ascii="Garamond" w:hAnsi="Garamond" w:cs="Times New Roman"/>
                <w:sz w:val="20"/>
                <w:szCs w:val="20"/>
              </w:rPr>
              <w:t>Puede</w:t>
            </w:r>
            <w:r w:rsidR="00682BDF" w:rsidRPr="00682BDF">
              <w:rPr>
                <w:rFonts w:ascii="Garamond" w:hAnsi="Garamond" w:cs="Times New Roman"/>
                <w:sz w:val="20"/>
                <w:szCs w:val="20"/>
              </w:rPr>
              <w:t xml:space="preserve"> centrarse en avanzar y no en estar a la defensiva</w:t>
            </w:r>
          </w:p>
        </w:tc>
      </w:tr>
      <w:tr w:rsidR="00682BDF" w:rsidRPr="00682BDF" w14:paraId="13D6C09D" w14:textId="77777777" w:rsidTr="00B03A37">
        <w:trPr>
          <w:trHeight w:val="261"/>
          <w:jc w:val="center"/>
        </w:trPr>
        <w:tc>
          <w:tcPr>
            <w:tcW w:w="731" w:type="pct"/>
            <w:vMerge/>
            <w:tcBorders>
              <w:bottom w:val="nil"/>
            </w:tcBorders>
            <w:vAlign w:val="center"/>
          </w:tcPr>
          <w:p w14:paraId="17F5C2F3" w14:textId="77777777" w:rsidR="00682BDF" w:rsidRPr="00682BDF" w:rsidRDefault="00682BDF" w:rsidP="00682BDF">
            <w:pPr>
              <w:spacing w:after="0"/>
              <w:jc w:val="center"/>
              <w:rPr>
                <w:rFonts w:ascii="Garamond" w:hAnsi="Garamond" w:cs="Times New Roman"/>
                <w:b/>
                <w:sz w:val="20"/>
                <w:szCs w:val="20"/>
              </w:rPr>
            </w:pPr>
          </w:p>
        </w:tc>
        <w:tc>
          <w:tcPr>
            <w:tcW w:w="1515" w:type="pct"/>
            <w:tcBorders>
              <w:bottom w:val="single" w:sz="12" w:space="0" w:color="auto"/>
            </w:tcBorders>
            <w:vAlign w:val="center"/>
          </w:tcPr>
          <w:p w14:paraId="4A44B307" w14:textId="77777777" w:rsidR="00682BDF" w:rsidRPr="00682BDF" w:rsidRDefault="00682BDF" w:rsidP="00D00D70">
            <w:pPr>
              <w:spacing w:after="0"/>
              <w:jc w:val="center"/>
              <w:rPr>
                <w:rFonts w:ascii="Garamond" w:hAnsi="Garamond" w:cs="Times New Roman"/>
                <w:sz w:val="20"/>
                <w:szCs w:val="20"/>
              </w:rPr>
            </w:pPr>
            <w:r w:rsidRPr="00682BDF">
              <w:rPr>
                <w:rFonts w:ascii="Garamond" w:hAnsi="Garamond" w:cs="Times New Roman"/>
                <w:sz w:val="20"/>
                <w:szCs w:val="20"/>
              </w:rPr>
              <w:t>...fuera del centro…</w:t>
            </w:r>
          </w:p>
        </w:tc>
        <w:tc>
          <w:tcPr>
            <w:tcW w:w="2754" w:type="pct"/>
            <w:tcBorders>
              <w:bottom w:val="single" w:sz="12" w:space="0" w:color="auto"/>
            </w:tcBorders>
            <w:vAlign w:val="center"/>
          </w:tcPr>
          <w:p w14:paraId="4894E9B6" w14:textId="77777777" w:rsidR="00682BDF" w:rsidRPr="00682BDF" w:rsidRDefault="00682BDF" w:rsidP="00682BDF">
            <w:pPr>
              <w:spacing w:after="0"/>
              <w:jc w:val="center"/>
              <w:rPr>
                <w:rFonts w:ascii="Garamond" w:hAnsi="Garamond" w:cs="Times New Roman"/>
                <w:sz w:val="20"/>
                <w:szCs w:val="20"/>
              </w:rPr>
            </w:pPr>
            <w:r w:rsidRPr="00682BDF">
              <w:rPr>
                <w:rFonts w:ascii="Garamond" w:hAnsi="Garamond" w:cs="Times New Roman"/>
                <w:sz w:val="20"/>
                <w:szCs w:val="20"/>
              </w:rPr>
              <w:t>Ve todo con más claridad, puede concentrarse en sus acciones</w:t>
            </w:r>
          </w:p>
        </w:tc>
      </w:tr>
      <w:tr w:rsidR="00682BDF" w:rsidRPr="00682BDF" w14:paraId="4C98E251" w14:textId="77777777" w:rsidTr="00B03A37">
        <w:trPr>
          <w:trHeight w:val="261"/>
          <w:jc w:val="center"/>
        </w:trPr>
        <w:tc>
          <w:tcPr>
            <w:tcW w:w="731" w:type="pct"/>
            <w:vMerge w:val="restart"/>
            <w:tcBorders>
              <w:top w:val="nil"/>
            </w:tcBorders>
            <w:vAlign w:val="center"/>
          </w:tcPr>
          <w:p w14:paraId="30A8042E" w14:textId="77777777" w:rsidR="00682BDF" w:rsidRPr="00682BDF" w:rsidRDefault="00682BDF" w:rsidP="00682BDF">
            <w:pPr>
              <w:spacing w:after="0"/>
              <w:jc w:val="center"/>
              <w:rPr>
                <w:rFonts w:ascii="Garamond" w:hAnsi="Garamond" w:cs="Times New Roman"/>
                <w:b/>
                <w:sz w:val="20"/>
                <w:szCs w:val="20"/>
              </w:rPr>
            </w:pPr>
            <w:r w:rsidRPr="00682BDF">
              <w:rPr>
                <w:rFonts w:ascii="Garamond" w:hAnsi="Garamond" w:cs="Times New Roman"/>
                <w:b/>
                <w:sz w:val="20"/>
                <w:szCs w:val="20"/>
              </w:rPr>
              <w:t>Tensión</w:t>
            </w:r>
          </w:p>
        </w:tc>
        <w:tc>
          <w:tcPr>
            <w:tcW w:w="1515" w:type="pct"/>
            <w:tcBorders>
              <w:top w:val="single" w:sz="12" w:space="0" w:color="auto"/>
            </w:tcBorders>
            <w:vAlign w:val="center"/>
          </w:tcPr>
          <w:p w14:paraId="38B51494" w14:textId="77777777" w:rsidR="00682BDF" w:rsidRPr="00682BDF" w:rsidRDefault="00682BDF" w:rsidP="00B60B0D">
            <w:pPr>
              <w:spacing w:after="0"/>
              <w:jc w:val="center"/>
              <w:rPr>
                <w:rFonts w:ascii="Garamond" w:hAnsi="Garamond" w:cs="Times New Roman"/>
                <w:sz w:val="20"/>
                <w:szCs w:val="20"/>
              </w:rPr>
            </w:pPr>
            <w:r w:rsidRPr="00682BDF">
              <w:rPr>
                <w:rFonts w:ascii="Garamond" w:hAnsi="Garamond" w:cs="Times New Roman"/>
                <w:sz w:val="20"/>
                <w:szCs w:val="20"/>
              </w:rPr>
              <w:t>…durante la actividad…</w:t>
            </w:r>
          </w:p>
        </w:tc>
        <w:tc>
          <w:tcPr>
            <w:tcW w:w="2754" w:type="pct"/>
            <w:tcBorders>
              <w:top w:val="single" w:sz="12" w:space="0" w:color="auto"/>
            </w:tcBorders>
            <w:vAlign w:val="center"/>
          </w:tcPr>
          <w:p w14:paraId="15E350A1" w14:textId="77777777" w:rsidR="00682BDF" w:rsidRPr="00682BDF" w:rsidRDefault="00682BDF" w:rsidP="00682BDF">
            <w:pPr>
              <w:spacing w:after="0"/>
              <w:jc w:val="center"/>
              <w:rPr>
                <w:rFonts w:ascii="Garamond" w:hAnsi="Garamond" w:cs="Times New Roman"/>
                <w:sz w:val="20"/>
                <w:szCs w:val="20"/>
              </w:rPr>
            </w:pPr>
            <w:r w:rsidRPr="00682BDF">
              <w:rPr>
                <w:rFonts w:ascii="Garamond" w:hAnsi="Garamond" w:cs="Times New Roman"/>
                <w:sz w:val="20"/>
                <w:szCs w:val="20"/>
              </w:rPr>
              <w:t>Estaba agarrotado/a, nervioso/a</w:t>
            </w:r>
          </w:p>
        </w:tc>
      </w:tr>
      <w:tr w:rsidR="00682BDF" w:rsidRPr="00682BDF" w14:paraId="3D6C4A3C" w14:textId="77777777" w:rsidTr="00B72720">
        <w:trPr>
          <w:trHeight w:val="261"/>
          <w:jc w:val="center"/>
        </w:trPr>
        <w:tc>
          <w:tcPr>
            <w:tcW w:w="731" w:type="pct"/>
            <w:vMerge/>
            <w:vAlign w:val="center"/>
          </w:tcPr>
          <w:p w14:paraId="202F0F40" w14:textId="77777777" w:rsidR="00682BDF" w:rsidRPr="00682BDF" w:rsidRDefault="00682BDF" w:rsidP="00682BDF">
            <w:pPr>
              <w:spacing w:after="0"/>
              <w:jc w:val="center"/>
              <w:rPr>
                <w:rFonts w:ascii="Garamond" w:hAnsi="Garamond" w:cs="Times New Roman"/>
                <w:b/>
                <w:sz w:val="20"/>
                <w:szCs w:val="20"/>
              </w:rPr>
            </w:pPr>
          </w:p>
        </w:tc>
        <w:tc>
          <w:tcPr>
            <w:tcW w:w="1515" w:type="pct"/>
            <w:vAlign w:val="center"/>
          </w:tcPr>
          <w:p w14:paraId="4868CB36" w14:textId="77777777" w:rsidR="00682BDF" w:rsidRPr="00682BDF" w:rsidRDefault="00682BDF" w:rsidP="00682BDF">
            <w:pPr>
              <w:spacing w:after="0"/>
              <w:jc w:val="center"/>
              <w:rPr>
                <w:rFonts w:ascii="Garamond" w:hAnsi="Garamond" w:cs="Times New Roman"/>
                <w:sz w:val="20"/>
                <w:szCs w:val="20"/>
              </w:rPr>
            </w:pPr>
            <w:r w:rsidRPr="00682BDF">
              <w:rPr>
                <w:rFonts w:ascii="Garamond" w:hAnsi="Garamond" w:cs="Times New Roman"/>
                <w:sz w:val="20"/>
                <w:szCs w:val="20"/>
              </w:rPr>
              <w:t>…en el aula…</w:t>
            </w:r>
          </w:p>
        </w:tc>
        <w:tc>
          <w:tcPr>
            <w:tcW w:w="2754" w:type="pct"/>
            <w:vAlign w:val="center"/>
          </w:tcPr>
          <w:p w14:paraId="7748C2F6" w14:textId="77777777" w:rsidR="00682BDF" w:rsidRPr="00682BDF" w:rsidRDefault="00682BDF" w:rsidP="00682BDF">
            <w:pPr>
              <w:spacing w:after="0"/>
              <w:jc w:val="center"/>
              <w:rPr>
                <w:rFonts w:ascii="Garamond" w:hAnsi="Garamond" w:cs="Times New Roman"/>
                <w:sz w:val="20"/>
                <w:szCs w:val="20"/>
              </w:rPr>
            </w:pPr>
            <w:r w:rsidRPr="00682BDF">
              <w:rPr>
                <w:rFonts w:ascii="Garamond" w:hAnsi="Garamond" w:cs="Times New Roman"/>
                <w:sz w:val="20"/>
                <w:szCs w:val="20"/>
              </w:rPr>
              <w:t>Trasladó su agarrotamiento al ambiente de clase</w:t>
            </w:r>
          </w:p>
        </w:tc>
      </w:tr>
      <w:tr w:rsidR="00682BDF" w:rsidRPr="00682BDF" w14:paraId="2FBA1B6A" w14:textId="77777777" w:rsidTr="00B72720">
        <w:trPr>
          <w:trHeight w:val="261"/>
          <w:jc w:val="center"/>
        </w:trPr>
        <w:tc>
          <w:tcPr>
            <w:tcW w:w="731" w:type="pct"/>
            <w:vMerge/>
            <w:tcBorders>
              <w:bottom w:val="single" w:sz="12" w:space="0" w:color="auto"/>
            </w:tcBorders>
            <w:vAlign w:val="center"/>
          </w:tcPr>
          <w:p w14:paraId="7E68A4CD" w14:textId="77777777" w:rsidR="00682BDF" w:rsidRPr="00682BDF" w:rsidRDefault="00682BDF" w:rsidP="00682BDF">
            <w:pPr>
              <w:spacing w:after="0"/>
              <w:jc w:val="center"/>
              <w:rPr>
                <w:rFonts w:ascii="Garamond" w:hAnsi="Garamond" w:cs="Times New Roman"/>
                <w:b/>
                <w:sz w:val="20"/>
                <w:szCs w:val="20"/>
              </w:rPr>
            </w:pPr>
          </w:p>
        </w:tc>
        <w:tc>
          <w:tcPr>
            <w:tcW w:w="1515" w:type="pct"/>
            <w:tcBorders>
              <w:bottom w:val="single" w:sz="12" w:space="0" w:color="auto"/>
            </w:tcBorders>
            <w:vAlign w:val="center"/>
          </w:tcPr>
          <w:p w14:paraId="0F8757D8" w14:textId="77777777" w:rsidR="00682BDF" w:rsidRPr="00682BDF" w:rsidRDefault="00682BDF" w:rsidP="00D00D70">
            <w:pPr>
              <w:spacing w:after="0"/>
              <w:jc w:val="center"/>
              <w:rPr>
                <w:rFonts w:ascii="Garamond" w:hAnsi="Garamond" w:cs="Times New Roman"/>
                <w:sz w:val="20"/>
                <w:szCs w:val="20"/>
              </w:rPr>
            </w:pPr>
            <w:r w:rsidRPr="00682BDF">
              <w:rPr>
                <w:rFonts w:ascii="Garamond" w:hAnsi="Garamond" w:cs="Times New Roman"/>
                <w:sz w:val="20"/>
                <w:szCs w:val="20"/>
              </w:rPr>
              <w:t>...fuera del centro…</w:t>
            </w:r>
          </w:p>
        </w:tc>
        <w:tc>
          <w:tcPr>
            <w:tcW w:w="2754" w:type="pct"/>
            <w:tcBorders>
              <w:bottom w:val="single" w:sz="12" w:space="0" w:color="auto"/>
            </w:tcBorders>
            <w:vAlign w:val="center"/>
          </w:tcPr>
          <w:p w14:paraId="5641A740" w14:textId="77777777" w:rsidR="00682BDF" w:rsidRPr="00682BDF" w:rsidRDefault="00682BDF" w:rsidP="00682BDF">
            <w:pPr>
              <w:spacing w:after="0"/>
              <w:jc w:val="center"/>
              <w:rPr>
                <w:rFonts w:ascii="Garamond" w:hAnsi="Garamond" w:cs="Times New Roman"/>
                <w:sz w:val="20"/>
                <w:szCs w:val="20"/>
              </w:rPr>
            </w:pPr>
            <w:r w:rsidRPr="00682BDF">
              <w:rPr>
                <w:rFonts w:ascii="Garamond" w:hAnsi="Garamond" w:cs="Times New Roman"/>
                <w:sz w:val="20"/>
                <w:szCs w:val="20"/>
              </w:rPr>
              <w:t>Sale peor de como entró, aumenta el nerviosismo</w:t>
            </w:r>
          </w:p>
        </w:tc>
      </w:tr>
      <w:tr w:rsidR="00682BDF" w:rsidRPr="00682BDF" w14:paraId="734AEC27" w14:textId="77777777" w:rsidTr="00B72720">
        <w:trPr>
          <w:trHeight w:val="261"/>
          <w:jc w:val="center"/>
        </w:trPr>
        <w:tc>
          <w:tcPr>
            <w:tcW w:w="731" w:type="pct"/>
            <w:vMerge w:val="restart"/>
            <w:tcBorders>
              <w:top w:val="single" w:sz="12" w:space="0" w:color="auto"/>
            </w:tcBorders>
            <w:vAlign w:val="center"/>
          </w:tcPr>
          <w:p w14:paraId="11BA9132" w14:textId="77777777" w:rsidR="00682BDF" w:rsidRPr="00682BDF" w:rsidRDefault="00682BDF" w:rsidP="00682BDF">
            <w:pPr>
              <w:spacing w:after="0"/>
              <w:jc w:val="center"/>
              <w:rPr>
                <w:rFonts w:ascii="Garamond" w:hAnsi="Garamond" w:cs="Times New Roman"/>
                <w:b/>
                <w:sz w:val="20"/>
                <w:szCs w:val="20"/>
              </w:rPr>
            </w:pPr>
            <w:r w:rsidRPr="00682BDF">
              <w:rPr>
                <w:rFonts w:ascii="Garamond" w:hAnsi="Garamond" w:cs="Times New Roman"/>
                <w:b/>
                <w:sz w:val="20"/>
                <w:szCs w:val="20"/>
              </w:rPr>
              <w:t>Certeza</w:t>
            </w:r>
          </w:p>
        </w:tc>
        <w:tc>
          <w:tcPr>
            <w:tcW w:w="1515" w:type="pct"/>
            <w:tcBorders>
              <w:top w:val="single" w:sz="12" w:space="0" w:color="auto"/>
            </w:tcBorders>
            <w:vAlign w:val="center"/>
          </w:tcPr>
          <w:p w14:paraId="3D60DCEB" w14:textId="77777777" w:rsidR="00682BDF" w:rsidRPr="00682BDF" w:rsidRDefault="00682BDF" w:rsidP="00B60B0D">
            <w:pPr>
              <w:spacing w:after="0"/>
              <w:jc w:val="center"/>
              <w:rPr>
                <w:rFonts w:ascii="Garamond" w:hAnsi="Garamond" w:cs="Times New Roman"/>
                <w:sz w:val="20"/>
                <w:szCs w:val="20"/>
              </w:rPr>
            </w:pPr>
            <w:r w:rsidRPr="00682BDF">
              <w:rPr>
                <w:rFonts w:ascii="Garamond" w:hAnsi="Garamond" w:cs="Times New Roman"/>
                <w:sz w:val="20"/>
                <w:szCs w:val="20"/>
              </w:rPr>
              <w:t>…durante la actividad…</w:t>
            </w:r>
          </w:p>
        </w:tc>
        <w:tc>
          <w:tcPr>
            <w:tcW w:w="2754" w:type="pct"/>
            <w:tcBorders>
              <w:top w:val="single" w:sz="12" w:space="0" w:color="auto"/>
            </w:tcBorders>
            <w:vAlign w:val="center"/>
          </w:tcPr>
          <w:p w14:paraId="4807EE39" w14:textId="77777777" w:rsidR="00682BDF" w:rsidRPr="00682BDF" w:rsidRDefault="00682BDF" w:rsidP="00682BDF">
            <w:pPr>
              <w:spacing w:after="0"/>
              <w:jc w:val="center"/>
              <w:rPr>
                <w:rFonts w:ascii="Garamond" w:hAnsi="Garamond" w:cs="Times New Roman"/>
                <w:sz w:val="20"/>
                <w:szCs w:val="20"/>
              </w:rPr>
            </w:pPr>
            <w:r w:rsidRPr="00682BDF">
              <w:rPr>
                <w:rFonts w:ascii="Garamond" w:hAnsi="Garamond" w:cs="Times New Roman"/>
                <w:sz w:val="20"/>
                <w:szCs w:val="20"/>
              </w:rPr>
              <w:t xml:space="preserve">Sabía perfectamente lo que tenía que hacer, tuvo </w:t>
            </w:r>
            <w:r w:rsidR="00B03A37">
              <w:rPr>
                <w:rFonts w:ascii="Garamond" w:hAnsi="Garamond" w:cs="Times New Roman"/>
                <w:sz w:val="20"/>
                <w:szCs w:val="20"/>
              </w:rPr>
              <w:t>todo controlado</w:t>
            </w:r>
          </w:p>
        </w:tc>
      </w:tr>
      <w:tr w:rsidR="00682BDF" w:rsidRPr="00682BDF" w14:paraId="19CB2C9A" w14:textId="77777777" w:rsidTr="00B03A37">
        <w:trPr>
          <w:trHeight w:val="261"/>
          <w:jc w:val="center"/>
        </w:trPr>
        <w:tc>
          <w:tcPr>
            <w:tcW w:w="731" w:type="pct"/>
            <w:vMerge/>
            <w:vAlign w:val="center"/>
          </w:tcPr>
          <w:p w14:paraId="1C528024" w14:textId="77777777" w:rsidR="00682BDF" w:rsidRPr="00682BDF" w:rsidRDefault="00682BDF" w:rsidP="00682BDF">
            <w:pPr>
              <w:spacing w:after="0"/>
              <w:jc w:val="center"/>
              <w:rPr>
                <w:rFonts w:ascii="Garamond" w:hAnsi="Garamond" w:cs="Times New Roman"/>
                <w:b/>
                <w:sz w:val="20"/>
                <w:szCs w:val="20"/>
              </w:rPr>
            </w:pPr>
          </w:p>
        </w:tc>
        <w:tc>
          <w:tcPr>
            <w:tcW w:w="1515" w:type="pct"/>
            <w:tcBorders>
              <w:bottom w:val="nil"/>
            </w:tcBorders>
            <w:vAlign w:val="center"/>
          </w:tcPr>
          <w:p w14:paraId="240AB52E" w14:textId="77777777" w:rsidR="00682BDF" w:rsidRPr="00682BDF" w:rsidRDefault="00682BDF" w:rsidP="00682BDF">
            <w:pPr>
              <w:spacing w:after="0"/>
              <w:jc w:val="center"/>
              <w:rPr>
                <w:rFonts w:ascii="Garamond" w:hAnsi="Garamond" w:cs="Times New Roman"/>
                <w:sz w:val="20"/>
                <w:szCs w:val="20"/>
              </w:rPr>
            </w:pPr>
            <w:r w:rsidRPr="00682BDF">
              <w:rPr>
                <w:rFonts w:ascii="Garamond" w:hAnsi="Garamond" w:cs="Times New Roman"/>
                <w:sz w:val="20"/>
                <w:szCs w:val="20"/>
              </w:rPr>
              <w:t>…en el aula…</w:t>
            </w:r>
          </w:p>
        </w:tc>
        <w:tc>
          <w:tcPr>
            <w:tcW w:w="2754" w:type="pct"/>
            <w:vAlign w:val="center"/>
          </w:tcPr>
          <w:p w14:paraId="49D55FDB" w14:textId="77777777" w:rsidR="00682BDF" w:rsidRPr="00682BDF" w:rsidRDefault="00682BDF" w:rsidP="00682BDF">
            <w:pPr>
              <w:spacing w:after="0"/>
              <w:jc w:val="center"/>
              <w:rPr>
                <w:rFonts w:ascii="Garamond" w:hAnsi="Garamond" w:cs="Times New Roman"/>
                <w:sz w:val="20"/>
                <w:szCs w:val="20"/>
              </w:rPr>
            </w:pPr>
            <w:r w:rsidRPr="00682BDF">
              <w:rPr>
                <w:rFonts w:ascii="Garamond" w:hAnsi="Garamond" w:cs="Times New Roman"/>
                <w:sz w:val="20"/>
                <w:szCs w:val="20"/>
              </w:rPr>
              <w:t>Sabe cuál es el camino para avanzar y cr</w:t>
            </w:r>
            <w:r w:rsidR="00B03A37">
              <w:rPr>
                <w:rFonts w:ascii="Garamond" w:hAnsi="Garamond" w:cs="Times New Roman"/>
                <w:sz w:val="20"/>
                <w:szCs w:val="20"/>
              </w:rPr>
              <w:t>ear un buen ambiente</w:t>
            </w:r>
          </w:p>
        </w:tc>
      </w:tr>
      <w:tr w:rsidR="00682BDF" w:rsidRPr="00682BDF" w14:paraId="5F8C091D" w14:textId="77777777" w:rsidTr="00F24042">
        <w:trPr>
          <w:trHeight w:val="261"/>
          <w:jc w:val="center"/>
        </w:trPr>
        <w:tc>
          <w:tcPr>
            <w:tcW w:w="731" w:type="pct"/>
            <w:vMerge/>
            <w:tcBorders>
              <w:bottom w:val="nil"/>
            </w:tcBorders>
            <w:vAlign w:val="center"/>
          </w:tcPr>
          <w:p w14:paraId="227AD3D5" w14:textId="77777777" w:rsidR="00682BDF" w:rsidRPr="00682BDF" w:rsidRDefault="00682BDF" w:rsidP="00682BDF">
            <w:pPr>
              <w:spacing w:after="0"/>
              <w:jc w:val="center"/>
              <w:rPr>
                <w:rFonts w:ascii="Garamond" w:hAnsi="Garamond" w:cs="Times New Roman"/>
                <w:b/>
                <w:sz w:val="20"/>
                <w:szCs w:val="20"/>
              </w:rPr>
            </w:pPr>
          </w:p>
        </w:tc>
        <w:tc>
          <w:tcPr>
            <w:tcW w:w="1515" w:type="pct"/>
            <w:tcBorders>
              <w:top w:val="nil"/>
              <w:bottom w:val="single" w:sz="12" w:space="0" w:color="auto"/>
            </w:tcBorders>
            <w:vAlign w:val="center"/>
          </w:tcPr>
          <w:p w14:paraId="5D1D5B95" w14:textId="77777777" w:rsidR="00682BDF" w:rsidRPr="00682BDF" w:rsidRDefault="00682BDF" w:rsidP="00D00D70">
            <w:pPr>
              <w:spacing w:after="0"/>
              <w:jc w:val="center"/>
              <w:rPr>
                <w:rFonts w:ascii="Garamond" w:hAnsi="Garamond" w:cs="Times New Roman"/>
                <w:sz w:val="20"/>
                <w:szCs w:val="20"/>
              </w:rPr>
            </w:pPr>
            <w:r w:rsidRPr="00682BDF">
              <w:rPr>
                <w:rFonts w:ascii="Garamond" w:hAnsi="Garamond" w:cs="Times New Roman"/>
                <w:sz w:val="20"/>
                <w:szCs w:val="20"/>
              </w:rPr>
              <w:t>...fuera del centro…</w:t>
            </w:r>
          </w:p>
        </w:tc>
        <w:tc>
          <w:tcPr>
            <w:tcW w:w="2754" w:type="pct"/>
            <w:tcBorders>
              <w:bottom w:val="single" w:sz="12" w:space="0" w:color="auto"/>
            </w:tcBorders>
            <w:vAlign w:val="center"/>
          </w:tcPr>
          <w:p w14:paraId="4A4F4EBA" w14:textId="77777777" w:rsidR="00682BDF" w:rsidRPr="00682BDF" w:rsidRDefault="00682BDF" w:rsidP="00682BDF">
            <w:pPr>
              <w:spacing w:after="0"/>
              <w:jc w:val="center"/>
              <w:rPr>
                <w:rFonts w:ascii="Garamond" w:hAnsi="Garamond" w:cs="Times New Roman"/>
                <w:sz w:val="20"/>
                <w:szCs w:val="20"/>
              </w:rPr>
            </w:pPr>
            <w:r w:rsidRPr="00682BDF">
              <w:rPr>
                <w:rFonts w:ascii="Garamond" w:hAnsi="Garamond" w:cs="Times New Roman"/>
                <w:sz w:val="20"/>
                <w:szCs w:val="20"/>
              </w:rPr>
              <w:t>Sabe cuál es el camino, lleva esa seguridad a su actitud diaria</w:t>
            </w:r>
          </w:p>
        </w:tc>
      </w:tr>
      <w:tr w:rsidR="00682BDF" w:rsidRPr="00682BDF" w14:paraId="48B9776D" w14:textId="77777777" w:rsidTr="00B03A37">
        <w:trPr>
          <w:trHeight w:val="261"/>
          <w:jc w:val="center"/>
        </w:trPr>
        <w:tc>
          <w:tcPr>
            <w:tcW w:w="731" w:type="pct"/>
            <w:vMerge w:val="restart"/>
            <w:tcBorders>
              <w:top w:val="nil"/>
            </w:tcBorders>
            <w:vAlign w:val="center"/>
          </w:tcPr>
          <w:p w14:paraId="1A468BAF" w14:textId="77777777" w:rsidR="00682BDF" w:rsidRPr="00682BDF" w:rsidRDefault="00682BDF" w:rsidP="00682BDF">
            <w:pPr>
              <w:spacing w:after="0"/>
              <w:jc w:val="center"/>
              <w:rPr>
                <w:rFonts w:ascii="Garamond" w:hAnsi="Garamond" w:cs="Times New Roman"/>
                <w:b/>
                <w:sz w:val="20"/>
                <w:szCs w:val="20"/>
              </w:rPr>
            </w:pPr>
            <w:r w:rsidRPr="00682BDF">
              <w:rPr>
                <w:rFonts w:ascii="Garamond" w:hAnsi="Garamond" w:cs="Times New Roman"/>
                <w:b/>
                <w:sz w:val="20"/>
                <w:szCs w:val="20"/>
              </w:rPr>
              <w:t>Duda</w:t>
            </w:r>
          </w:p>
        </w:tc>
        <w:tc>
          <w:tcPr>
            <w:tcW w:w="1515" w:type="pct"/>
            <w:tcBorders>
              <w:top w:val="single" w:sz="12" w:space="0" w:color="auto"/>
            </w:tcBorders>
            <w:vAlign w:val="center"/>
          </w:tcPr>
          <w:p w14:paraId="1F696C80" w14:textId="77777777" w:rsidR="00682BDF" w:rsidRPr="00682BDF" w:rsidRDefault="00682BDF" w:rsidP="00B60B0D">
            <w:pPr>
              <w:spacing w:after="0"/>
              <w:jc w:val="center"/>
              <w:rPr>
                <w:rFonts w:ascii="Garamond" w:hAnsi="Garamond" w:cs="Times New Roman"/>
                <w:sz w:val="20"/>
                <w:szCs w:val="20"/>
              </w:rPr>
            </w:pPr>
            <w:r w:rsidRPr="00682BDF">
              <w:rPr>
                <w:rFonts w:ascii="Garamond" w:hAnsi="Garamond" w:cs="Times New Roman"/>
                <w:sz w:val="20"/>
                <w:szCs w:val="20"/>
              </w:rPr>
              <w:t>…durante la actividad…</w:t>
            </w:r>
          </w:p>
        </w:tc>
        <w:tc>
          <w:tcPr>
            <w:tcW w:w="2754" w:type="pct"/>
            <w:tcBorders>
              <w:top w:val="single" w:sz="12" w:space="0" w:color="auto"/>
            </w:tcBorders>
            <w:vAlign w:val="center"/>
          </w:tcPr>
          <w:p w14:paraId="2A743F9F" w14:textId="77777777" w:rsidR="00682BDF" w:rsidRPr="00682BDF" w:rsidRDefault="00682BDF" w:rsidP="00682BDF">
            <w:pPr>
              <w:spacing w:after="0"/>
              <w:jc w:val="center"/>
              <w:rPr>
                <w:rFonts w:ascii="Garamond" w:hAnsi="Garamond" w:cs="Times New Roman"/>
                <w:sz w:val="20"/>
                <w:szCs w:val="20"/>
              </w:rPr>
            </w:pPr>
            <w:r w:rsidRPr="00682BDF">
              <w:rPr>
                <w:rFonts w:ascii="Garamond" w:hAnsi="Garamond" w:cs="Times New Roman"/>
                <w:sz w:val="20"/>
                <w:szCs w:val="20"/>
              </w:rPr>
              <w:t>No estab</w:t>
            </w:r>
            <w:r w:rsidR="00B03A37">
              <w:rPr>
                <w:rFonts w:ascii="Garamond" w:hAnsi="Garamond" w:cs="Times New Roman"/>
                <w:sz w:val="20"/>
                <w:szCs w:val="20"/>
              </w:rPr>
              <w:t>a convencido/a de su capacidad y/o posibilidades</w:t>
            </w:r>
          </w:p>
        </w:tc>
      </w:tr>
      <w:tr w:rsidR="00682BDF" w:rsidRPr="00682BDF" w14:paraId="4626A671" w14:textId="77777777" w:rsidTr="00B72720">
        <w:trPr>
          <w:trHeight w:val="261"/>
          <w:jc w:val="center"/>
        </w:trPr>
        <w:tc>
          <w:tcPr>
            <w:tcW w:w="731" w:type="pct"/>
            <w:vMerge/>
            <w:vAlign w:val="center"/>
          </w:tcPr>
          <w:p w14:paraId="0E276113" w14:textId="77777777" w:rsidR="00682BDF" w:rsidRPr="00682BDF" w:rsidRDefault="00682BDF" w:rsidP="00682BDF">
            <w:pPr>
              <w:spacing w:after="0"/>
              <w:jc w:val="center"/>
              <w:rPr>
                <w:rFonts w:ascii="Garamond" w:hAnsi="Garamond" w:cs="Times New Roman"/>
                <w:b/>
                <w:sz w:val="20"/>
                <w:szCs w:val="20"/>
              </w:rPr>
            </w:pPr>
          </w:p>
        </w:tc>
        <w:tc>
          <w:tcPr>
            <w:tcW w:w="1515" w:type="pct"/>
            <w:vAlign w:val="center"/>
          </w:tcPr>
          <w:p w14:paraId="17C3CC87" w14:textId="77777777" w:rsidR="00682BDF" w:rsidRPr="00682BDF" w:rsidRDefault="00682BDF" w:rsidP="00682BDF">
            <w:pPr>
              <w:spacing w:after="0"/>
              <w:jc w:val="center"/>
              <w:rPr>
                <w:rFonts w:ascii="Garamond" w:hAnsi="Garamond" w:cs="Times New Roman"/>
                <w:sz w:val="20"/>
                <w:szCs w:val="20"/>
              </w:rPr>
            </w:pPr>
            <w:r w:rsidRPr="00682BDF">
              <w:rPr>
                <w:rFonts w:ascii="Garamond" w:hAnsi="Garamond" w:cs="Times New Roman"/>
                <w:sz w:val="20"/>
                <w:szCs w:val="20"/>
              </w:rPr>
              <w:t>…en el aula…</w:t>
            </w:r>
          </w:p>
        </w:tc>
        <w:tc>
          <w:tcPr>
            <w:tcW w:w="2754" w:type="pct"/>
            <w:vAlign w:val="center"/>
          </w:tcPr>
          <w:p w14:paraId="4D8A1A7A" w14:textId="77777777" w:rsidR="00682BDF" w:rsidRPr="00682BDF" w:rsidRDefault="00682BDF" w:rsidP="00682BDF">
            <w:pPr>
              <w:spacing w:after="0"/>
              <w:jc w:val="center"/>
              <w:rPr>
                <w:rFonts w:ascii="Garamond" w:hAnsi="Garamond" w:cs="Times New Roman"/>
                <w:sz w:val="20"/>
                <w:szCs w:val="20"/>
              </w:rPr>
            </w:pPr>
            <w:r w:rsidRPr="00682BDF">
              <w:rPr>
                <w:rFonts w:ascii="Garamond" w:hAnsi="Garamond" w:cs="Times New Roman"/>
                <w:sz w:val="20"/>
                <w:szCs w:val="20"/>
              </w:rPr>
              <w:t>Sintió</w:t>
            </w:r>
            <w:r w:rsidR="00F24042">
              <w:rPr>
                <w:rFonts w:ascii="Garamond" w:hAnsi="Garamond" w:cs="Times New Roman"/>
                <w:sz w:val="20"/>
                <w:szCs w:val="20"/>
              </w:rPr>
              <w:t xml:space="preserve"> confusión en el grupo o en sí mismo</w:t>
            </w:r>
            <w:r w:rsidR="00670D06">
              <w:rPr>
                <w:rFonts w:ascii="Garamond" w:hAnsi="Garamond" w:cs="Times New Roman"/>
                <w:sz w:val="20"/>
                <w:szCs w:val="20"/>
              </w:rPr>
              <w:t xml:space="preserve"> </w:t>
            </w:r>
            <w:r w:rsidR="00F24042">
              <w:rPr>
                <w:rFonts w:ascii="Garamond" w:hAnsi="Garamond" w:cs="Times New Roman"/>
                <w:sz w:val="20"/>
                <w:szCs w:val="20"/>
              </w:rPr>
              <w:t>a la hora de trabajar</w:t>
            </w:r>
          </w:p>
        </w:tc>
      </w:tr>
      <w:tr w:rsidR="00682BDF" w:rsidRPr="00682BDF" w14:paraId="2E5D0935" w14:textId="77777777" w:rsidTr="00B72720">
        <w:trPr>
          <w:trHeight w:val="261"/>
          <w:jc w:val="center"/>
        </w:trPr>
        <w:tc>
          <w:tcPr>
            <w:tcW w:w="731" w:type="pct"/>
            <w:vMerge/>
            <w:tcBorders>
              <w:bottom w:val="single" w:sz="12" w:space="0" w:color="auto"/>
            </w:tcBorders>
            <w:vAlign w:val="center"/>
          </w:tcPr>
          <w:p w14:paraId="53CC1B03" w14:textId="77777777" w:rsidR="00682BDF" w:rsidRPr="00682BDF" w:rsidRDefault="00682BDF" w:rsidP="00682BDF">
            <w:pPr>
              <w:spacing w:after="0"/>
              <w:jc w:val="center"/>
              <w:rPr>
                <w:rFonts w:ascii="Garamond" w:hAnsi="Garamond" w:cs="Times New Roman"/>
                <w:b/>
                <w:sz w:val="20"/>
                <w:szCs w:val="20"/>
              </w:rPr>
            </w:pPr>
          </w:p>
        </w:tc>
        <w:tc>
          <w:tcPr>
            <w:tcW w:w="1515" w:type="pct"/>
            <w:tcBorders>
              <w:bottom w:val="single" w:sz="12" w:space="0" w:color="auto"/>
            </w:tcBorders>
            <w:vAlign w:val="center"/>
          </w:tcPr>
          <w:p w14:paraId="58351363" w14:textId="77777777" w:rsidR="00682BDF" w:rsidRPr="00682BDF" w:rsidRDefault="00682BDF" w:rsidP="00D00D70">
            <w:pPr>
              <w:spacing w:after="0"/>
              <w:jc w:val="center"/>
              <w:rPr>
                <w:rFonts w:ascii="Garamond" w:hAnsi="Garamond" w:cs="Times New Roman"/>
                <w:sz w:val="20"/>
                <w:szCs w:val="20"/>
              </w:rPr>
            </w:pPr>
            <w:r w:rsidRPr="00682BDF">
              <w:rPr>
                <w:rFonts w:ascii="Garamond" w:hAnsi="Garamond" w:cs="Times New Roman"/>
                <w:sz w:val="20"/>
                <w:szCs w:val="20"/>
              </w:rPr>
              <w:t>...fuera del centro…</w:t>
            </w:r>
          </w:p>
        </w:tc>
        <w:tc>
          <w:tcPr>
            <w:tcW w:w="2754" w:type="pct"/>
            <w:tcBorders>
              <w:bottom w:val="single" w:sz="12" w:space="0" w:color="auto"/>
            </w:tcBorders>
            <w:vAlign w:val="center"/>
          </w:tcPr>
          <w:p w14:paraId="073599E1" w14:textId="77777777" w:rsidR="00682BDF" w:rsidRPr="00682BDF" w:rsidRDefault="00F24042" w:rsidP="00682BDF">
            <w:pPr>
              <w:spacing w:after="0"/>
              <w:jc w:val="center"/>
              <w:rPr>
                <w:rFonts w:ascii="Garamond" w:hAnsi="Garamond" w:cs="Times New Roman"/>
                <w:sz w:val="20"/>
                <w:szCs w:val="20"/>
              </w:rPr>
            </w:pPr>
            <w:r>
              <w:rPr>
                <w:rFonts w:ascii="Garamond" w:hAnsi="Garamond" w:cs="Times New Roman"/>
                <w:sz w:val="20"/>
                <w:szCs w:val="20"/>
              </w:rPr>
              <w:t xml:space="preserve">Se han originado nuevos conflictos </w:t>
            </w:r>
            <w:r w:rsidR="00682BDF" w:rsidRPr="00682BDF">
              <w:rPr>
                <w:rFonts w:ascii="Garamond" w:hAnsi="Garamond" w:cs="Times New Roman"/>
                <w:sz w:val="20"/>
                <w:szCs w:val="20"/>
              </w:rPr>
              <w:t>o se mantienen los existentes</w:t>
            </w:r>
          </w:p>
        </w:tc>
      </w:tr>
      <w:tr w:rsidR="00682BDF" w:rsidRPr="00682BDF" w14:paraId="4B1C90E1" w14:textId="77777777" w:rsidTr="00B72720">
        <w:trPr>
          <w:trHeight w:val="261"/>
          <w:jc w:val="center"/>
        </w:trPr>
        <w:tc>
          <w:tcPr>
            <w:tcW w:w="731" w:type="pct"/>
            <w:vMerge w:val="restart"/>
            <w:tcBorders>
              <w:top w:val="single" w:sz="12" w:space="0" w:color="auto"/>
            </w:tcBorders>
            <w:vAlign w:val="center"/>
          </w:tcPr>
          <w:p w14:paraId="42370022" w14:textId="77777777" w:rsidR="00682BDF" w:rsidRPr="00682BDF" w:rsidRDefault="00682BDF" w:rsidP="00682BDF">
            <w:pPr>
              <w:spacing w:after="0"/>
              <w:jc w:val="center"/>
              <w:rPr>
                <w:rFonts w:ascii="Garamond" w:hAnsi="Garamond" w:cs="Times New Roman"/>
                <w:b/>
                <w:sz w:val="20"/>
                <w:szCs w:val="20"/>
              </w:rPr>
            </w:pPr>
            <w:r w:rsidRPr="00682BDF">
              <w:rPr>
                <w:rFonts w:ascii="Garamond" w:hAnsi="Garamond" w:cs="Times New Roman"/>
                <w:b/>
                <w:sz w:val="20"/>
                <w:szCs w:val="20"/>
              </w:rPr>
              <w:t>Compasión</w:t>
            </w:r>
          </w:p>
        </w:tc>
        <w:tc>
          <w:tcPr>
            <w:tcW w:w="1515" w:type="pct"/>
            <w:tcBorders>
              <w:top w:val="single" w:sz="12" w:space="0" w:color="auto"/>
            </w:tcBorders>
            <w:vAlign w:val="center"/>
          </w:tcPr>
          <w:p w14:paraId="530CF5F0" w14:textId="77777777" w:rsidR="00682BDF" w:rsidRPr="00682BDF" w:rsidRDefault="00682BDF" w:rsidP="00B60B0D">
            <w:pPr>
              <w:spacing w:after="0"/>
              <w:jc w:val="center"/>
              <w:rPr>
                <w:rFonts w:ascii="Garamond" w:hAnsi="Garamond" w:cs="Times New Roman"/>
                <w:sz w:val="20"/>
                <w:szCs w:val="20"/>
              </w:rPr>
            </w:pPr>
            <w:r w:rsidRPr="00682BDF">
              <w:rPr>
                <w:rFonts w:ascii="Garamond" w:hAnsi="Garamond" w:cs="Times New Roman"/>
                <w:sz w:val="20"/>
                <w:szCs w:val="20"/>
              </w:rPr>
              <w:t>…durante la actividad…</w:t>
            </w:r>
          </w:p>
        </w:tc>
        <w:tc>
          <w:tcPr>
            <w:tcW w:w="2754" w:type="pct"/>
            <w:tcBorders>
              <w:top w:val="single" w:sz="12" w:space="0" w:color="auto"/>
            </w:tcBorders>
            <w:vAlign w:val="center"/>
          </w:tcPr>
          <w:p w14:paraId="3343CD02" w14:textId="77777777" w:rsidR="00682BDF" w:rsidRPr="00682BDF" w:rsidRDefault="00682BDF" w:rsidP="00682BDF">
            <w:pPr>
              <w:spacing w:after="0"/>
              <w:jc w:val="center"/>
              <w:rPr>
                <w:rFonts w:ascii="Garamond" w:hAnsi="Garamond" w:cs="Times New Roman"/>
                <w:sz w:val="20"/>
                <w:szCs w:val="20"/>
              </w:rPr>
            </w:pPr>
            <w:r w:rsidRPr="00682BDF">
              <w:rPr>
                <w:rFonts w:ascii="Garamond" w:hAnsi="Garamond" w:cs="Times New Roman"/>
                <w:sz w:val="20"/>
                <w:szCs w:val="20"/>
              </w:rPr>
              <w:t>Sintió la necesidad de ayudar a un compañero/a u otra persona</w:t>
            </w:r>
          </w:p>
        </w:tc>
      </w:tr>
      <w:tr w:rsidR="00682BDF" w:rsidRPr="00682BDF" w14:paraId="366106C1" w14:textId="77777777" w:rsidTr="00B72720">
        <w:trPr>
          <w:trHeight w:val="261"/>
          <w:jc w:val="center"/>
        </w:trPr>
        <w:tc>
          <w:tcPr>
            <w:tcW w:w="731" w:type="pct"/>
            <w:vMerge/>
            <w:vAlign w:val="center"/>
          </w:tcPr>
          <w:p w14:paraId="21EEE8B3" w14:textId="77777777" w:rsidR="00682BDF" w:rsidRPr="00682BDF" w:rsidRDefault="00682BDF" w:rsidP="00682BDF">
            <w:pPr>
              <w:spacing w:after="0"/>
              <w:jc w:val="center"/>
              <w:rPr>
                <w:rFonts w:ascii="Garamond" w:hAnsi="Garamond" w:cs="Times New Roman"/>
                <w:b/>
                <w:sz w:val="20"/>
                <w:szCs w:val="20"/>
              </w:rPr>
            </w:pPr>
          </w:p>
        </w:tc>
        <w:tc>
          <w:tcPr>
            <w:tcW w:w="1515" w:type="pct"/>
            <w:vAlign w:val="center"/>
          </w:tcPr>
          <w:p w14:paraId="6561D026" w14:textId="77777777" w:rsidR="00682BDF" w:rsidRPr="00682BDF" w:rsidRDefault="00682BDF" w:rsidP="00682BDF">
            <w:pPr>
              <w:spacing w:after="0"/>
              <w:jc w:val="center"/>
              <w:rPr>
                <w:rFonts w:ascii="Garamond" w:hAnsi="Garamond" w:cs="Times New Roman"/>
                <w:sz w:val="20"/>
                <w:szCs w:val="20"/>
              </w:rPr>
            </w:pPr>
            <w:r w:rsidRPr="00682BDF">
              <w:rPr>
                <w:rFonts w:ascii="Garamond" w:hAnsi="Garamond" w:cs="Times New Roman"/>
                <w:sz w:val="20"/>
                <w:szCs w:val="20"/>
              </w:rPr>
              <w:t>…en el aula…</w:t>
            </w:r>
          </w:p>
        </w:tc>
        <w:tc>
          <w:tcPr>
            <w:tcW w:w="2754" w:type="pct"/>
            <w:vAlign w:val="center"/>
          </w:tcPr>
          <w:p w14:paraId="747B39B0" w14:textId="77777777" w:rsidR="00682BDF" w:rsidRPr="00682BDF" w:rsidRDefault="00682BDF" w:rsidP="00682BDF">
            <w:pPr>
              <w:spacing w:after="0"/>
              <w:jc w:val="center"/>
              <w:rPr>
                <w:rFonts w:ascii="Garamond" w:hAnsi="Garamond" w:cs="Times New Roman"/>
                <w:sz w:val="20"/>
                <w:szCs w:val="20"/>
              </w:rPr>
            </w:pPr>
            <w:r w:rsidRPr="00682BDF">
              <w:rPr>
                <w:rFonts w:ascii="Garamond" w:hAnsi="Garamond" w:cs="Times New Roman"/>
                <w:sz w:val="20"/>
                <w:szCs w:val="20"/>
              </w:rPr>
              <w:t>Cambia su actitud y comienza a ofrecerse al grupo</w:t>
            </w:r>
          </w:p>
        </w:tc>
      </w:tr>
      <w:tr w:rsidR="00682BDF" w:rsidRPr="00682BDF" w14:paraId="3642D685" w14:textId="77777777" w:rsidTr="00B03A37">
        <w:trPr>
          <w:trHeight w:val="261"/>
          <w:jc w:val="center"/>
        </w:trPr>
        <w:tc>
          <w:tcPr>
            <w:tcW w:w="731" w:type="pct"/>
            <w:vMerge/>
            <w:tcBorders>
              <w:bottom w:val="nil"/>
            </w:tcBorders>
            <w:vAlign w:val="center"/>
          </w:tcPr>
          <w:p w14:paraId="434CF0A8" w14:textId="77777777" w:rsidR="00682BDF" w:rsidRPr="00682BDF" w:rsidRDefault="00682BDF" w:rsidP="00682BDF">
            <w:pPr>
              <w:spacing w:after="0"/>
              <w:jc w:val="center"/>
              <w:rPr>
                <w:rFonts w:ascii="Garamond" w:hAnsi="Garamond" w:cs="Times New Roman"/>
                <w:b/>
                <w:sz w:val="20"/>
                <w:szCs w:val="20"/>
              </w:rPr>
            </w:pPr>
          </w:p>
        </w:tc>
        <w:tc>
          <w:tcPr>
            <w:tcW w:w="1515" w:type="pct"/>
            <w:tcBorders>
              <w:bottom w:val="single" w:sz="12" w:space="0" w:color="auto"/>
            </w:tcBorders>
            <w:vAlign w:val="center"/>
          </w:tcPr>
          <w:p w14:paraId="79B92F00" w14:textId="77777777" w:rsidR="00682BDF" w:rsidRPr="00682BDF" w:rsidRDefault="00682BDF" w:rsidP="00D00D70">
            <w:pPr>
              <w:spacing w:after="0"/>
              <w:jc w:val="center"/>
              <w:rPr>
                <w:rFonts w:ascii="Garamond" w:hAnsi="Garamond" w:cs="Times New Roman"/>
                <w:sz w:val="20"/>
                <w:szCs w:val="20"/>
              </w:rPr>
            </w:pPr>
            <w:r w:rsidRPr="00682BDF">
              <w:rPr>
                <w:rFonts w:ascii="Garamond" w:hAnsi="Garamond" w:cs="Times New Roman"/>
                <w:sz w:val="20"/>
                <w:szCs w:val="20"/>
              </w:rPr>
              <w:t>...fuera del centro…</w:t>
            </w:r>
          </w:p>
        </w:tc>
        <w:tc>
          <w:tcPr>
            <w:tcW w:w="2754" w:type="pct"/>
            <w:tcBorders>
              <w:bottom w:val="single" w:sz="12" w:space="0" w:color="auto"/>
            </w:tcBorders>
            <w:vAlign w:val="center"/>
          </w:tcPr>
          <w:p w14:paraId="504D0843" w14:textId="77777777" w:rsidR="00682BDF" w:rsidRPr="00682BDF" w:rsidRDefault="00F24042" w:rsidP="00682BDF">
            <w:pPr>
              <w:spacing w:after="0"/>
              <w:jc w:val="center"/>
              <w:rPr>
                <w:rFonts w:ascii="Garamond" w:hAnsi="Garamond" w:cs="Times New Roman"/>
                <w:sz w:val="20"/>
                <w:szCs w:val="20"/>
              </w:rPr>
            </w:pPr>
            <w:r>
              <w:rPr>
                <w:rFonts w:ascii="Garamond" w:hAnsi="Garamond" w:cs="Times New Roman"/>
                <w:sz w:val="20"/>
                <w:szCs w:val="20"/>
              </w:rPr>
              <w:t>Asimila</w:t>
            </w:r>
            <w:r w:rsidR="00682BDF" w:rsidRPr="00682BDF">
              <w:rPr>
                <w:rFonts w:ascii="Garamond" w:hAnsi="Garamond" w:cs="Times New Roman"/>
                <w:sz w:val="20"/>
                <w:szCs w:val="20"/>
              </w:rPr>
              <w:t xml:space="preserve"> que a</w:t>
            </w:r>
            <w:r>
              <w:rPr>
                <w:rFonts w:ascii="Garamond" w:hAnsi="Garamond" w:cs="Times New Roman"/>
                <w:sz w:val="20"/>
                <w:szCs w:val="20"/>
              </w:rPr>
              <w:t>yudar al prójimo satisface</w:t>
            </w:r>
            <w:r w:rsidR="00682BDF" w:rsidRPr="00682BDF">
              <w:rPr>
                <w:rFonts w:ascii="Garamond" w:hAnsi="Garamond" w:cs="Times New Roman"/>
                <w:sz w:val="20"/>
                <w:szCs w:val="20"/>
              </w:rPr>
              <w:t xml:space="preserve"> y deja su actitud egoísta</w:t>
            </w:r>
          </w:p>
        </w:tc>
      </w:tr>
      <w:tr w:rsidR="00682BDF" w:rsidRPr="00682BDF" w14:paraId="4C779B53" w14:textId="77777777" w:rsidTr="00B03A37">
        <w:trPr>
          <w:trHeight w:val="261"/>
          <w:jc w:val="center"/>
        </w:trPr>
        <w:tc>
          <w:tcPr>
            <w:tcW w:w="731" w:type="pct"/>
            <w:vMerge w:val="restart"/>
            <w:tcBorders>
              <w:top w:val="nil"/>
            </w:tcBorders>
            <w:vAlign w:val="center"/>
          </w:tcPr>
          <w:p w14:paraId="3D2C8089" w14:textId="77777777" w:rsidR="00682BDF" w:rsidRPr="00682BDF" w:rsidRDefault="00682BDF" w:rsidP="00682BDF">
            <w:pPr>
              <w:spacing w:after="0"/>
              <w:jc w:val="center"/>
              <w:rPr>
                <w:rFonts w:ascii="Garamond" w:hAnsi="Garamond" w:cs="Times New Roman"/>
                <w:b/>
                <w:sz w:val="20"/>
                <w:szCs w:val="20"/>
              </w:rPr>
            </w:pPr>
            <w:r w:rsidRPr="00682BDF">
              <w:rPr>
                <w:rFonts w:ascii="Garamond" w:hAnsi="Garamond" w:cs="Times New Roman"/>
                <w:b/>
                <w:sz w:val="20"/>
                <w:szCs w:val="20"/>
              </w:rPr>
              <w:t>Ira</w:t>
            </w:r>
          </w:p>
        </w:tc>
        <w:tc>
          <w:tcPr>
            <w:tcW w:w="1515" w:type="pct"/>
            <w:tcBorders>
              <w:top w:val="single" w:sz="12" w:space="0" w:color="auto"/>
            </w:tcBorders>
            <w:vAlign w:val="center"/>
          </w:tcPr>
          <w:p w14:paraId="6F4BE7E6" w14:textId="77777777" w:rsidR="00682BDF" w:rsidRPr="00682BDF" w:rsidRDefault="00682BDF" w:rsidP="00B60B0D">
            <w:pPr>
              <w:spacing w:after="0"/>
              <w:jc w:val="center"/>
              <w:rPr>
                <w:rFonts w:ascii="Garamond" w:hAnsi="Garamond" w:cs="Times New Roman"/>
                <w:sz w:val="20"/>
                <w:szCs w:val="20"/>
              </w:rPr>
            </w:pPr>
            <w:r w:rsidRPr="00682BDF">
              <w:rPr>
                <w:rFonts w:ascii="Garamond" w:hAnsi="Garamond" w:cs="Times New Roman"/>
                <w:sz w:val="20"/>
                <w:szCs w:val="20"/>
              </w:rPr>
              <w:t>…durante la actividad…</w:t>
            </w:r>
          </w:p>
        </w:tc>
        <w:tc>
          <w:tcPr>
            <w:tcW w:w="2754" w:type="pct"/>
            <w:tcBorders>
              <w:top w:val="single" w:sz="12" w:space="0" w:color="auto"/>
            </w:tcBorders>
            <w:vAlign w:val="center"/>
          </w:tcPr>
          <w:p w14:paraId="4E0C647B" w14:textId="77777777" w:rsidR="00682BDF" w:rsidRPr="00682BDF" w:rsidRDefault="00682BDF" w:rsidP="00682BDF">
            <w:pPr>
              <w:spacing w:after="0"/>
              <w:jc w:val="center"/>
              <w:rPr>
                <w:rFonts w:ascii="Garamond" w:hAnsi="Garamond" w:cs="Times New Roman"/>
                <w:sz w:val="20"/>
                <w:szCs w:val="20"/>
              </w:rPr>
            </w:pPr>
            <w:r w:rsidRPr="00682BDF">
              <w:rPr>
                <w:rFonts w:ascii="Garamond" w:hAnsi="Garamond" w:cs="Times New Roman"/>
                <w:sz w:val="20"/>
                <w:szCs w:val="20"/>
              </w:rPr>
              <w:t>Sintió rabia, ganas de explotar</w:t>
            </w:r>
          </w:p>
        </w:tc>
      </w:tr>
      <w:tr w:rsidR="00682BDF" w:rsidRPr="00682BDF" w14:paraId="27A78C32" w14:textId="77777777" w:rsidTr="00B72720">
        <w:trPr>
          <w:trHeight w:val="261"/>
          <w:jc w:val="center"/>
        </w:trPr>
        <w:tc>
          <w:tcPr>
            <w:tcW w:w="731" w:type="pct"/>
            <w:vMerge/>
            <w:vAlign w:val="center"/>
          </w:tcPr>
          <w:p w14:paraId="238E946C" w14:textId="77777777" w:rsidR="00682BDF" w:rsidRPr="00682BDF" w:rsidRDefault="00682BDF" w:rsidP="00682BDF">
            <w:pPr>
              <w:spacing w:after="0"/>
              <w:jc w:val="center"/>
              <w:rPr>
                <w:rFonts w:ascii="Garamond" w:hAnsi="Garamond" w:cs="Times New Roman"/>
                <w:b/>
                <w:sz w:val="20"/>
                <w:szCs w:val="20"/>
              </w:rPr>
            </w:pPr>
          </w:p>
        </w:tc>
        <w:tc>
          <w:tcPr>
            <w:tcW w:w="1515" w:type="pct"/>
            <w:vAlign w:val="center"/>
          </w:tcPr>
          <w:p w14:paraId="2FE0C1D6" w14:textId="77777777" w:rsidR="00682BDF" w:rsidRPr="00682BDF" w:rsidRDefault="00682BDF" w:rsidP="00682BDF">
            <w:pPr>
              <w:spacing w:after="0"/>
              <w:jc w:val="center"/>
              <w:rPr>
                <w:rFonts w:ascii="Garamond" w:hAnsi="Garamond" w:cs="Times New Roman"/>
                <w:sz w:val="20"/>
                <w:szCs w:val="20"/>
              </w:rPr>
            </w:pPr>
            <w:r w:rsidRPr="00682BDF">
              <w:rPr>
                <w:rFonts w:ascii="Garamond" w:hAnsi="Garamond" w:cs="Times New Roman"/>
                <w:sz w:val="20"/>
                <w:szCs w:val="20"/>
              </w:rPr>
              <w:t>…en el aula…</w:t>
            </w:r>
          </w:p>
        </w:tc>
        <w:tc>
          <w:tcPr>
            <w:tcW w:w="2754" w:type="pct"/>
            <w:vAlign w:val="center"/>
          </w:tcPr>
          <w:p w14:paraId="5C78F6F9" w14:textId="77777777" w:rsidR="00682BDF" w:rsidRPr="00682BDF" w:rsidRDefault="00682BDF" w:rsidP="00682BDF">
            <w:pPr>
              <w:spacing w:after="0"/>
              <w:jc w:val="center"/>
              <w:rPr>
                <w:rFonts w:ascii="Garamond" w:hAnsi="Garamond" w:cs="Times New Roman"/>
                <w:sz w:val="20"/>
                <w:szCs w:val="20"/>
              </w:rPr>
            </w:pPr>
            <w:r w:rsidRPr="00682BDF">
              <w:rPr>
                <w:rFonts w:ascii="Garamond" w:hAnsi="Garamond" w:cs="Times New Roman"/>
                <w:sz w:val="20"/>
                <w:szCs w:val="20"/>
              </w:rPr>
              <w:t>El ambiente del aula se vuelve insostenible</w:t>
            </w:r>
          </w:p>
        </w:tc>
      </w:tr>
      <w:tr w:rsidR="00682BDF" w:rsidRPr="00682BDF" w14:paraId="101CE7F0" w14:textId="77777777" w:rsidTr="00B72720">
        <w:trPr>
          <w:trHeight w:val="261"/>
          <w:jc w:val="center"/>
        </w:trPr>
        <w:tc>
          <w:tcPr>
            <w:tcW w:w="731" w:type="pct"/>
            <w:vMerge/>
            <w:tcBorders>
              <w:bottom w:val="single" w:sz="12" w:space="0" w:color="auto"/>
            </w:tcBorders>
            <w:vAlign w:val="center"/>
          </w:tcPr>
          <w:p w14:paraId="61BA168E" w14:textId="77777777" w:rsidR="00682BDF" w:rsidRPr="00682BDF" w:rsidRDefault="00682BDF" w:rsidP="00682BDF">
            <w:pPr>
              <w:spacing w:after="0"/>
              <w:jc w:val="center"/>
              <w:rPr>
                <w:rFonts w:ascii="Garamond" w:hAnsi="Garamond" w:cs="Times New Roman"/>
                <w:b/>
                <w:sz w:val="20"/>
                <w:szCs w:val="20"/>
              </w:rPr>
            </w:pPr>
          </w:p>
        </w:tc>
        <w:tc>
          <w:tcPr>
            <w:tcW w:w="1515" w:type="pct"/>
            <w:tcBorders>
              <w:bottom w:val="single" w:sz="12" w:space="0" w:color="auto"/>
            </w:tcBorders>
            <w:vAlign w:val="center"/>
          </w:tcPr>
          <w:p w14:paraId="3B002EDC" w14:textId="77777777" w:rsidR="00682BDF" w:rsidRPr="00682BDF" w:rsidRDefault="00682BDF" w:rsidP="00D00D70">
            <w:pPr>
              <w:spacing w:after="0"/>
              <w:jc w:val="center"/>
              <w:rPr>
                <w:rFonts w:ascii="Garamond" w:hAnsi="Garamond" w:cs="Times New Roman"/>
                <w:sz w:val="20"/>
                <w:szCs w:val="20"/>
              </w:rPr>
            </w:pPr>
            <w:r w:rsidRPr="00682BDF">
              <w:rPr>
                <w:rFonts w:ascii="Garamond" w:hAnsi="Garamond" w:cs="Times New Roman"/>
                <w:sz w:val="20"/>
                <w:szCs w:val="20"/>
              </w:rPr>
              <w:t>...fuera del centro…</w:t>
            </w:r>
          </w:p>
        </w:tc>
        <w:tc>
          <w:tcPr>
            <w:tcW w:w="2754" w:type="pct"/>
            <w:tcBorders>
              <w:bottom w:val="single" w:sz="12" w:space="0" w:color="auto"/>
            </w:tcBorders>
            <w:vAlign w:val="center"/>
          </w:tcPr>
          <w:p w14:paraId="11128FA2" w14:textId="77777777" w:rsidR="00682BDF" w:rsidRPr="00682BDF" w:rsidRDefault="00682BDF" w:rsidP="00682BDF">
            <w:pPr>
              <w:spacing w:after="0"/>
              <w:jc w:val="center"/>
              <w:rPr>
                <w:rFonts w:ascii="Garamond" w:hAnsi="Garamond" w:cs="Times New Roman"/>
                <w:sz w:val="20"/>
                <w:szCs w:val="20"/>
              </w:rPr>
            </w:pPr>
            <w:r w:rsidRPr="00682BDF">
              <w:rPr>
                <w:rFonts w:ascii="Garamond" w:hAnsi="Garamond" w:cs="Times New Roman"/>
                <w:sz w:val="20"/>
                <w:szCs w:val="20"/>
              </w:rPr>
              <w:t>Siente deseo de acabar con todo</w:t>
            </w:r>
          </w:p>
        </w:tc>
      </w:tr>
      <w:tr w:rsidR="00682BDF" w:rsidRPr="00682BDF" w14:paraId="42B249B5" w14:textId="77777777" w:rsidTr="00B72720">
        <w:trPr>
          <w:trHeight w:val="261"/>
          <w:jc w:val="center"/>
        </w:trPr>
        <w:tc>
          <w:tcPr>
            <w:tcW w:w="731" w:type="pct"/>
            <w:vMerge w:val="restart"/>
            <w:tcBorders>
              <w:top w:val="single" w:sz="12" w:space="0" w:color="auto"/>
            </w:tcBorders>
            <w:vAlign w:val="center"/>
          </w:tcPr>
          <w:p w14:paraId="3FFA8A80" w14:textId="77777777" w:rsidR="00682BDF" w:rsidRPr="00682BDF" w:rsidRDefault="00682BDF" w:rsidP="00682BDF">
            <w:pPr>
              <w:spacing w:after="0"/>
              <w:jc w:val="center"/>
              <w:rPr>
                <w:rFonts w:ascii="Garamond" w:hAnsi="Garamond" w:cs="Times New Roman"/>
                <w:b/>
                <w:sz w:val="20"/>
                <w:szCs w:val="20"/>
              </w:rPr>
            </w:pPr>
            <w:r w:rsidRPr="00682BDF">
              <w:rPr>
                <w:rFonts w:ascii="Garamond" w:hAnsi="Garamond" w:cs="Times New Roman"/>
                <w:b/>
                <w:sz w:val="20"/>
                <w:szCs w:val="20"/>
              </w:rPr>
              <w:t>Amor</w:t>
            </w:r>
          </w:p>
        </w:tc>
        <w:tc>
          <w:tcPr>
            <w:tcW w:w="1515" w:type="pct"/>
            <w:tcBorders>
              <w:top w:val="single" w:sz="12" w:space="0" w:color="auto"/>
            </w:tcBorders>
            <w:vAlign w:val="center"/>
          </w:tcPr>
          <w:p w14:paraId="09A01FB4" w14:textId="77777777" w:rsidR="00682BDF" w:rsidRPr="00682BDF" w:rsidRDefault="00682BDF" w:rsidP="00B60B0D">
            <w:pPr>
              <w:spacing w:after="0"/>
              <w:jc w:val="center"/>
              <w:rPr>
                <w:rFonts w:ascii="Garamond" w:hAnsi="Garamond" w:cs="Times New Roman"/>
                <w:sz w:val="20"/>
                <w:szCs w:val="20"/>
              </w:rPr>
            </w:pPr>
            <w:r w:rsidRPr="00682BDF">
              <w:rPr>
                <w:rFonts w:ascii="Garamond" w:hAnsi="Garamond" w:cs="Times New Roman"/>
                <w:sz w:val="20"/>
                <w:szCs w:val="20"/>
              </w:rPr>
              <w:t>…durante la actividad…</w:t>
            </w:r>
          </w:p>
        </w:tc>
        <w:tc>
          <w:tcPr>
            <w:tcW w:w="2754" w:type="pct"/>
            <w:tcBorders>
              <w:top w:val="single" w:sz="12" w:space="0" w:color="auto"/>
            </w:tcBorders>
            <w:vAlign w:val="center"/>
          </w:tcPr>
          <w:p w14:paraId="5EECEFA4" w14:textId="77777777" w:rsidR="00682BDF" w:rsidRPr="00682BDF" w:rsidRDefault="00682BDF" w:rsidP="00682BDF">
            <w:pPr>
              <w:spacing w:after="0"/>
              <w:jc w:val="center"/>
              <w:rPr>
                <w:rFonts w:ascii="Garamond" w:hAnsi="Garamond" w:cs="Times New Roman"/>
                <w:sz w:val="20"/>
                <w:szCs w:val="20"/>
              </w:rPr>
            </w:pPr>
            <w:r w:rsidRPr="00682BDF">
              <w:rPr>
                <w:rFonts w:ascii="Garamond" w:hAnsi="Garamond" w:cs="Times New Roman"/>
                <w:sz w:val="20"/>
                <w:szCs w:val="20"/>
              </w:rPr>
              <w:t>Reforzó sus lazos afectivos con el docente y compañeros</w:t>
            </w:r>
          </w:p>
        </w:tc>
      </w:tr>
      <w:tr w:rsidR="00682BDF" w:rsidRPr="00682BDF" w14:paraId="4C8E44CF" w14:textId="77777777" w:rsidTr="00B72720">
        <w:trPr>
          <w:trHeight w:val="261"/>
          <w:jc w:val="center"/>
        </w:trPr>
        <w:tc>
          <w:tcPr>
            <w:tcW w:w="731" w:type="pct"/>
            <w:vMerge/>
            <w:vAlign w:val="center"/>
          </w:tcPr>
          <w:p w14:paraId="4CC28A82" w14:textId="77777777" w:rsidR="00682BDF" w:rsidRPr="00682BDF" w:rsidRDefault="00682BDF" w:rsidP="00682BDF">
            <w:pPr>
              <w:spacing w:after="0"/>
              <w:jc w:val="center"/>
              <w:rPr>
                <w:rFonts w:ascii="Garamond" w:hAnsi="Garamond" w:cs="Times New Roman"/>
                <w:b/>
                <w:sz w:val="20"/>
                <w:szCs w:val="20"/>
              </w:rPr>
            </w:pPr>
          </w:p>
        </w:tc>
        <w:tc>
          <w:tcPr>
            <w:tcW w:w="1515" w:type="pct"/>
            <w:vAlign w:val="center"/>
          </w:tcPr>
          <w:p w14:paraId="5E486A54" w14:textId="77777777" w:rsidR="00682BDF" w:rsidRPr="00682BDF" w:rsidRDefault="00682BDF" w:rsidP="00682BDF">
            <w:pPr>
              <w:spacing w:after="0"/>
              <w:jc w:val="center"/>
              <w:rPr>
                <w:rFonts w:ascii="Garamond" w:hAnsi="Garamond" w:cs="Times New Roman"/>
                <w:sz w:val="20"/>
                <w:szCs w:val="20"/>
              </w:rPr>
            </w:pPr>
            <w:r w:rsidRPr="00682BDF">
              <w:rPr>
                <w:rFonts w:ascii="Garamond" w:hAnsi="Garamond" w:cs="Times New Roman"/>
                <w:sz w:val="20"/>
                <w:szCs w:val="20"/>
              </w:rPr>
              <w:t>…en el aula…</w:t>
            </w:r>
          </w:p>
        </w:tc>
        <w:tc>
          <w:tcPr>
            <w:tcW w:w="2754" w:type="pct"/>
            <w:vAlign w:val="center"/>
          </w:tcPr>
          <w:p w14:paraId="1B23EED6" w14:textId="77777777" w:rsidR="00682BDF" w:rsidRPr="00682BDF" w:rsidRDefault="00682BDF" w:rsidP="00682BDF">
            <w:pPr>
              <w:spacing w:after="0"/>
              <w:jc w:val="center"/>
              <w:rPr>
                <w:rFonts w:ascii="Garamond" w:hAnsi="Garamond" w:cs="Times New Roman"/>
                <w:sz w:val="20"/>
                <w:szCs w:val="20"/>
              </w:rPr>
            </w:pPr>
            <w:r w:rsidRPr="00682BDF">
              <w:rPr>
                <w:rFonts w:ascii="Garamond" w:hAnsi="Garamond" w:cs="Times New Roman"/>
                <w:sz w:val="20"/>
                <w:szCs w:val="20"/>
              </w:rPr>
              <w:t>El sentimiento de cariño cada día es más fuerte en clase</w:t>
            </w:r>
          </w:p>
        </w:tc>
      </w:tr>
      <w:tr w:rsidR="00682BDF" w:rsidRPr="00682BDF" w14:paraId="6DB1DEA5" w14:textId="77777777" w:rsidTr="00B03A37">
        <w:trPr>
          <w:trHeight w:val="261"/>
          <w:jc w:val="center"/>
        </w:trPr>
        <w:tc>
          <w:tcPr>
            <w:tcW w:w="731" w:type="pct"/>
            <w:vMerge/>
            <w:tcBorders>
              <w:bottom w:val="nil"/>
            </w:tcBorders>
            <w:vAlign w:val="center"/>
          </w:tcPr>
          <w:p w14:paraId="08F29477" w14:textId="77777777" w:rsidR="00682BDF" w:rsidRPr="00682BDF" w:rsidRDefault="00682BDF" w:rsidP="00682BDF">
            <w:pPr>
              <w:spacing w:after="0"/>
              <w:jc w:val="center"/>
              <w:rPr>
                <w:rFonts w:ascii="Garamond" w:hAnsi="Garamond" w:cs="Times New Roman"/>
                <w:b/>
                <w:sz w:val="20"/>
                <w:szCs w:val="20"/>
              </w:rPr>
            </w:pPr>
          </w:p>
        </w:tc>
        <w:tc>
          <w:tcPr>
            <w:tcW w:w="1515" w:type="pct"/>
            <w:tcBorders>
              <w:bottom w:val="single" w:sz="12" w:space="0" w:color="auto"/>
            </w:tcBorders>
            <w:vAlign w:val="center"/>
          </w:tcPr>
          <w:p w14:paraId="5D3655D9" w14:textId="77777777" w:rsidR="00682BDF" w:rsidRPr="00682BDF" w:rsidRDefault="00682BDF" w:rsidP="00D00D70">
            <w:pPr>
              <w:spacing w:after="0"/>
              <w:jc w:val="center"/>
              <w:rPr>
                <w:rFonts w:ascii="Garamond" w:hAnsi="Garamond" w:cs="Times New Roman"/>
                <w:sz w:val="20"/>
                <w:szCs w:val="20"/>
              </w:rPr>
            </w:pPr>
            <w:r w:rsidRPr="00682BDF">
              <w:rPr>
                <w:rFonts w:ascii="Garamond" w:hAnsi="Garamond" w:cs="Times New Roman"/>
                <w:sz w:val="20"/>
                <w:szCs w:val="20"/>
              </w:rPr>
              <w:t>...fuera del centro…</w:t>
            </w:r>
          </w:p>
        </w:tc>
        <w:tc>
          <w:tcPr>
            <w:tcW w:w="2754" w:type="pct"/>
            <w:tcBorders>
              <w:bottom w:val="single" w:sz="12" w:space="0" w:color="auto"/>
            </w:tcBorders>
            <w:vAlign w:val="center"/>
          </w:tcPr>
          <w:p w14:paraId="08883DA7" w14:textId="77777777" w:rsidR="00682BDF" w:rsidRPr="00682BDF" w:rsidRDefault="00682BDF" w:rsidP="00682BDF">
            <w:pPr>
              <w:spacing w:after="0"/>
              <w:jc w:val="center"/>
              <w:rPr>
                <w:rFonts w:ascii="Garamond" w:hAnsi="Garamond" w:cs="Times New Roman"/>
                <w:sz w:val="20"/>
                <w:szCs w:val="20"/>
              </w:rPr>
            </w:pPr>
            <w:r w:rsidRPr="00682BDF">
              <w:rPr>
                <w:rFonts w:ascii="Garamond" w:hAnsi="Garamond" w:cs="Times New Roman"/>
                <w:sz w:val="20"/>
                <w:szCs w:val="20"/>
              </w:rPr>
              <w:t>Quiere querer a las personas, querer al mundo</w:t>
            </w:r>
          </w:p>
        </w:tc>
      </w:tr>
      <w:tr w:rsidR="00682BDF" w:rsidRPr="00682BDF" w14:paraId="7EECFC8B" w14:textId="77777777" w:rsidTr="00B03A37">
        <w:trPr>
          <w:trHeight w:val="261"/>
          <w:jc w:val="center"/>
        </w:trPr>
        <w:tc>
          <w:tcPr>
            <w:tcW w:w="731" w:type="pct"/>
            <w:vMerge w:val="restart"/>
            <w:tcBorders>
              <w:top w:val="nil"/>
            </w:tcBorders>
            <w:vAlign w:val="center"/>
          </w:tcPr>
          <w:p w14:paraId="5BB75BDF" w14:textId="77777777" w:rsidR="00682BDF" w:rsidRPr="00682BDF" w:rsidRDefault="00682BDF" w:rsidP="00682BDF">
            <w:pPr>
              <w:spacing w:after="0"/>
              <w:jc w:val="center"/>
              <w:rPr>
                <w:rFonts w:ascii="Garamond" w:hAnsi="Garamond" w:cs="Times New Roman"/>
                <w:b/>
                <w:sz w:val="20"/>
                <w:szCs w:val="20"/>
              </w:rPr>
            </w:pPr>
            <w:r w:rsidRPr="00682BDF">
              <w:rPr>
                <w:rFonts w:ascii="Garamond" w:hAnsi="Garamond" w:cs="Times New Roman"/>
                <w:b/>
                <w:sz w:val="20"/>
                <w:szCs w:val="20"/>
              </w:rPr>
              <w:t>Odio</w:t>
            </w:r>
          </w:p>
        </w:tc>
        <w:tc>
          <w:tcPr>
            <w:tcW w:w="1515" w:type="pct"/>
            <w:tcBorders>
              <w:top w:val="single" w:sz="12" w:space="0" w:color="auto"/>
            </w:tcBorders>
            <w:vAlign w:val="center"/>
          </w:tcPr>
          <w:p w14:paraId="244C64A3" w14:textId="77777777" w:rsidR="00682BDF" w:rsidRPr="00682BDF" w:rsidRDefault="00682BDF" w:rsidP="00B60B0D">
            <w:pPr>
              <w:spacing w:after="0"/>
              <w:jc w:val="center"/>
              <w:rPr>
                <w:rFonts w:ascii="Garamond" w:hAnsi="Garamond" w:cs="Times New Roman"/>
                <w:sz w:val="20"/>
                <w:szCs w:val="20"/>
              </w:rPr>
            </w:pPr>
            <w:r w:rsidRPr="00682BDF">
              <w:rPr>
                <w:rFonts w:ascii="Garamond" w:hAnsi="Garamond" w:cs="Times New Roman"/>
                <w:sz w:val="20"/>
                <w:szCs w:val="20"/>
              </w:rPr>
              <w:t>…durante la actividad…</w:t>
            </w:r>
          </w:p>
        </w:tc>
        <w:tc>
          <w:tcPr>
            <w:tcW w:w="2754" w:type="pct"/>
            <w:tcBorders>
              <w:top w:val="single" w:sz="12" w:space="0" w:color="auto"/>
            </w:tcBorders>
            <w:vAlign w:val="center"/>
          </w:tcPr>
          <w:p w14:paraId="21BD86E6" w14:textId="77777777" w:rsidR="00682BDF" w:rsidRPr="00682BDF" w:rsidRDefault="00682BDF" w:rsidP="00682BDF">
            <w:pPr>
              <w:spacing w:after="0"/>
              <w:jc w:val="center"/>
              <w:rPr>
                <w:rFonts w:ascii="Garamond" w:hAnsi="Garamond" w:cs="Times New Roman"/>
                <w:sz w:val="20"/>
                <w:szCs w:val="20"/>
              </w:rPr>
            </w:pPr>
            <w:r w:rsidRPr="00682BDF">
              <w:rPr>
                <w:rFonts w:ascii="Garamond" w:hAnsi="Garamond" w:cs="Times New Roman"/>
                <w:sz w:val="20"/>
                <w:szCs w:val="20"/>
              </w:rPr>
              <w:t>Deseó una fatalidad al profesor, un compañero o grupo entero</w:t>
            </w:r>
          </w:p>
        </w:tc>
      </w:tr>
      <w:tr w:rsidR="00682BDF" w:rsidRPr="00682BDF" w14:paraId="35D27B22" w14:textId="77777777" w:rsidTr="00B72720">
        <w:trPr>
          <w:trHeight w:val="261"/>
          <w:jc w:val="center"/>
        </w:trPr>
        <w:tc>
          <w:tcPr>
            <w:tcW w:w="731" w:type="pct"/>
            <w:vMerge/>
            <w:vAlign w:val="center"/>
          </w:tcPr>
          <w:p w14:paraId="64A15C47" w14:textId="77777777" w:rsidR="00682BDF" w:rsidRPr="00682BDF" w:rsidRDefault="00682BDF" w:rsidP="00682BDF">
            <w:pPr>
              <w:spacing w:after="0"/>
              <w:jc w:val="center"/>
              <w:rPr>
                <w:rFonts w:ascii="Garamond" w:hAnsi="Garamond" w:cs="Times New Roman"/>
                <w:b/>
                <w:sz w:val="20"/>
                <w:szCs w:val="20"/>
              </w:rPr>
            </w:pPr>
          </w:p>
        </w:tc>
        <w:tc>
          <w:tcPr>
            <w:tcW w:w="1515" w:type="pct"/>
            <w:vAlign w:val="center"/>
          </w:tcPr>
          <w:p w14:paraId="1D5DEC55" w14:textId="77777777" w:rsidR="00682BDF" w:rsidRPr="00682BDF" w:rsidRDefault="00682BDF" w:rsidP="00682BDF">
            <w:pPr>
              <w:spacing w:after="0"/>
              <w:jc w:val="center"/>
              <w:rPr>
                <w:rFonts w:ascii="Garamond" w:hAnsi="Garamond" w:cs="Times New Roman"/>
                <w:sz w:val="20"/>
                <w:szCs w:val="20"/>
              </w:rPr>
            </w:pPr>
            <w:r w:rsidRPr="00682BDF">
              <w:rPr>
                <w:rFonts w:ascii="Garamond" w:hAnsi="Garamond" w:cs="Times New Roman"/>
                <w:sz w:val="20"/>
                <w:szCs w:val="20"/>
              </w:rPr>
              <w:t>…en el aula…</w:t>
            </w:r>
          </w:p>
        </w:tc>
        <w:tc>
          <w:tcPr>
            <w:tcW w:w="2754" w:type="pct"/>
            <w:vAlign w:val="center"/>
          </w:tcPr>
          <w:p w14:paraId="374038DE" w14:textId="77777777" w:rsidR="00682BDF" w:rsidRPr="00682BDF" w:rsidRDefault="00682BDF" w:rsidP="00682BDF">
            <w:pPr>
              <w:spacing w:after="0"/>
              <w:jc w:val="center"/>
              <w:rPr>
                <w:rFonts w:ascii="Garamond" w:hAnsi="Garamond" w:cs="Times New Roman"/>
                <w:sz w:val="20"/>
                <w:szCs w:val="20"/>
              </w:rPr>
            </w:pPr>
            <w:r w:rsidRPr="00682BDF">
              <w:rPr>
                <w:rFonts w:ascii="Garamond" w:hAnsi="Garamond" w:cs="Times New Roman"/>
                <w:sz w:val="20"/>
                <w:szCs w:val="20"/>
              </w:rPr>
              <w:t>Detesta estar en clase por culpa del docente o compañero/s</w:t>
            </w:r>
          </w:p>
        </w:tc>
      </w:tr>
      <w:tr w:rsidR="00682BDF" w:rsidRPr="00682BDF" w14:paraId="1FE77EA1" w14:textId="77777777" w:rsidTr="00B72720">
        <w:trPr>
          <w:trHeight w:val="261"/>
          <w:jc w:val="center"/>
        </w:trPr>
        <w:tc>
          <w:tcPr>
            <w:tcW w:w="731" w:type="pct"/>
            <w:vMerge/>
            <w:tcBorders>
              <w:bottom w:val="single" w:sz="12" w:space="0" w:color="auto"/>
            </w:tcBorders>
            <w:vAlign w:val="center"/>
          </w:tcPr>
          <w:p w14:paraId="66CAA310" w14:textId="77777777" w:rsidR="00682BDF" w:rsidRPr="00682BDF" w:rsidRDefault="00682BDF" w:rsidP="00682BDF">
            <w:pPr>
              <w:spacing w:after="0"/>
              <w:jc w:val="center"/>
              <w:rPr>
                <w:rFonts w:ascii="Garamond" w:hAnsi="Garamond" w:cs="Times New Roman"/>
                <w:b/>
                <w:sz w:val="20"/>
                <w:szCs w:val="20"/>
              </w:rPr>
            </w:pPr>
          </w:p>
        </w:tc>
        <w:tc>
          <w:tcPr>
            <w:tcW w:w="1515" w:type="pct"/>
            <w:tcBorders>
              <w:bottom w:val="single" w:sz="12" w:space="0" w:color="auto"/>
            </w:tcBorders>
            <w:vAlign w:val="center"/>
          </w:tcPr>
          <w:p w14:paraId="06DE833E" w14:textId="77777777" w:rsidR="00682BDF" w:rsidRPr="00682BDF" w:rsidRDefault="00682BDF" w:rsidP="00D00D70">
            <w:pPr>
              <w:spacing w:after="0"/>
              <w:jc w:val="center"/>
              <w:rPr>
                <w:rFonts w:ascii="Garamond" w:hAnsi="Garamond" w:cs="Times New Roman"/>
                <w:sz w:val="20"/>
                <w:szCs w:val="20"/>
              </w:rPr>
            </w:pPr>
            <w:r w:rsidRPr="00682BDF">
              <w:rPr>
                <w:rFonts w:ascii="Garamond" w:hAnsi="Garamond" w:cs="Times New Roman"/>
                <w:sz w:val="20"/>
                <w:szCs w:val="20"/>
              </w:rPr>
              <w:t>...fuera del centro…</w:t>
            </w:r>
          </w:p>
        </w:tc>
        <w:tc>
          <w:tcPr>
            <w:tcW w:w="2754" w:type="pct"/>
            <w:tcBorders>
              <w:bottom w:val="single" w:sz="12" w:space="0" w:color="auto"/>
            </w:tcBorders>
            <w:vAlign w:val="center"/>
          </w:tcPr>
          <w:p w14:paraId="215DA09E" w14:textId="77777777" w:rsidR="00682BDF" w:rsidRPr="00682BDF" w:rsidRDefault="00682BDF" w:rsidP="00682BDF">
            <w:pPr>
              <w:spacing w:after="0"/>
              <w:jc w:val="center"/>
              <w:rPr>
                <w:rFonts w:ascii="Garamond" w:hAnsi="Garamond" w:cs="Times New Roman"/>
                <w:sz w:val="20"/>
                <w:szCs w:val="20"/>
              </w:rPr>
            </w:pPr>
            <w:r w:rsidRPr="00682BDF">
              <w:rPr>
                <w:rFonts w:ascii="Garamond" w:hAnsi="Garamond" w:cs="Times New Roman"/>
                <w:sz w:val="20"/>
                <w:szCs w:val="20"/>
              </w:rPr>
              <w:t>Culpabiliza al mundo de su situación</w:t>
            </w:r>
          </w:p>
        </w:tc>
      </w:tr>
      <w:tr w:rsidR="00682BDF" w:rsidRPr="00682BDF" w14:paraId="16556881" w14:textId="77777777" w:rsidTr="00B72720">
        <w:trPr>
          <w:trHeight w:val="261"/>
          <w:jc w:val="center"/>
        </w:trPr>
        <w:tc>
          <w:tcPr>
            <w:tcW w:w="731" w:type="pct"/>
            <w:vMerge w:val="restart"/>
            <w:tcBorders>
              <w:top w:val="single" w:sz="12" w:space="0" w:color="auto"/>
            </w:tcBorders>
            <w:vAlign w:val="center"/>
          </w:tcPr>
          <w:p w14:paraId="0EF1A6EE" w14:textId="77777777" w:rsidR="00682BDF" w:rsidRPr="00682BDF" w:rsidRDefault="00682BDF" w:rsidP="00682BDF">
            <w:pPr>
              <w:spacing w:after="0"/>
              <w:jc w:val="center"/>
              <w:rPr>
                <w:rFonts w:ascii="Garamond" w:hAnsi="Garamond" w:cs="Times New Roman"/>
                <w:b/>
                <w:sz w:val="20"/>
                <w:szCs w:val="20"/>
              </w:rPr>
            </w:pPr>
            <w:r w:rsidRPr="00682BDF">
              <w:rPr>
                <w:rFonts w:ascii="Garamond" w:hAnsi="Garamond" w:cs="Times New Roman"/>
                <w:b/>
                <w:sz w:val="20"/>
                <w:szCs w:val="20"/>
              </w:rPr>
              <w:t>Deseo</w:t>
            </w:r>
          </w:p>
        </w:tc>
        <w:tc>
          <w:tcPr>
            <w:tcW w:w="1515" w:type="pct"/>
            <w:tcBorders>
              <w:top w:val="single" w:sz="12" w:space="0" w:color="auto"/>
            </w:tcBorders>
            <w:vAlign w:val="center"/>
          </w:tcPr>
          <w:p w14:paraId="679DB407" w14:textId="77777777" w:rsidR="00682BDF" w:rsidRPr="00682BDF" w:rsidRDefault="00682BDF" w:rsidP="00B60B0D">
            <w:pPr>
              <w:spacing w:after="0"/>
              <w:jc w:val="center"/>
              <w:rPr>
                <w:rFonts w:ascii="Garamond" w:hAnsi="Garamond" w:cs="Times New Roman"/>
                <w:sz w:val="20"/>
                <w:szCs w:val="20"/>
              </w:rPr>
            </w:pPr>
            <w:r w:rsidRPr="00682BDF">
              <w:rPr>
                <w:rFonts w:ascii="Garamond" w:hAnsi="Garamond" w:cs="Times New Roman"/>
                <w:sz w:val="20"/>
                <w:szCs w:val="20"/>
              </w:rPr>
              <w:t>…durante la actividad…</w:t>
            </w:r>
          </w:p>
        </w:tc>
        <w:tc>
          <w:tcPr>
            <w:tcW w:w="2754" w:type="pct"/>
            <w:tcBorders>
              <w:top w:val="single" w:sz="12" w:space="0" w:color="auto"/>
            </w:tcBorders>
            <w:vAlign w:val="center"/>
          </w:tcPr>
          <w:p w14:paraId="281059E5" w14:textId="77777777" w:rsidR="00682BDF" w:rsidRPr="00682BDF" w:rsidRDefault="00682BDF" w:rsidP="00682BDF">
            <w:pPr>
              <w:spacing w:after="0"/>
              <w:jc w:val="center"/>
              <w:rPr>
                <w:rFonts w:ascii="Garamond" w:hAnsi="Garamond" w:cs="Times New Roman"/>
                <w:sz w:val="20"/>
                <w:szCs w:val="20"/>
              </w:rPr>
            </w:pPr>
            <w:r w:rsidRPr="00682BDF">
              <w:rPr>
                <w:rFonts w:ascii="Garamond" w:hAnsi="Garamond" w:cs="Times New Roman"/>
                <w:sz w:val="20"/>
                <w:szCs w:val="20"/>
              </w:rPr>
              <w:t>Sintió que quería aprender, que la tarea no acabase</w:t>
            </w:r>
          </w:p>
        </w:tc>
      </w:tr>
      <w:tr w:rsidR="00682BDF" w:rsidRPr="00682BDF" w14:paraId="665CE35D" w14:textId="77777777" w:rsidTr="00B72720">
        <w:trPr>
          <w:trHeight w:val="261"/>
          <w:jc w:val="center"/>
        </w:trPr>
        <w:tc>
          <w:tcPr>
            <w:tcW w:w="731" w:type="pct"/>
            <w:vMerge/>
            <w:vAlign w:val="center"/>
          </w:tcPr>
          <w:p w14:paraId="6596ED2F" w14:textId="77777777" w:rsidR="00682BDF" w:rsidRPr="00682BDF" w:rsidRDefault="00682BDF" w:rsidP="00682BDF">
            <w:pPr>
              <w:spacing w:after="0"/>
              <w:jc w:val="center"/>
              <w:rPr>
                <w:rFonts w:ascii="Garamond" w:hAnsi="Garamond" w:cs="Times New Roman"/>
                <w:b/>
                <w:sz w:val="20"/>
                <w:szCs w:val="20"/>
              </w:rPr>
            </w:pPr>
          </w:p>
        </w:tc>
        <w:tc>
          <w:tcPr>
            <w:tcW w:w="1515" w:type="pct"/>
            <w:vAlign w:val="center"/>
          </w:tcPr>
          <w:p w14:paraId="6A16197C" w14:textId="77777777" w:rsidR="00682BDF" w:rsidRPr="00682BDF" w:rsidRDefault="00682BDF" w:rsidP="00682BDF">
            <w:pPr>
              <w:spacing w:after="0"/>
              <w:jc w:val="center"/>
              <w:rPr>
                <w:rFonts w:ascii="Garamond" w:hAnsi="Garamond" w:cs="Times New Roman"/>
                <w:sz w:val="20"/>
                <w:szCs w:val="20"/>
              </w:rPr>
            </w:pPr>
            <w:r w:rsidRPr="00682BDF">
              <w:rPr>
                <w:rFonts w:ascii="Garamond" w:hAnsi="Garamond" w:cs="Times New Roman"/>
                <w:sz w:val="20"/>
                <w:szCs w:val="20"/>
              </w:rPr>
              <w:t>…en el aula…</w:t>
            </w:r>
          </w:p>
        </w:tc>
        <w:tc>
          <w:tcPr>
            <w:tcW w:w="2754" w:type="pct"/>
            <w:vAlign w:val="center"/>
          </w:tcPr>
          <w:p w14:paraId="6CDC9C16" w14:textId="77777777" w:rsidR="00682BDF" w:rsidRPr="00682BDF" w:rsidRDefault="00682BDF" w:rsidP="00682BDF">
            <w:pPr>
              <w:spacing w:after="0"/>
              <w:jc w:val="center"/>
              <w:rPr>
                <w:rFonts w:ascii="Garamond" w:hAnsi="Garamond" w:cs="Times New Roman"/>
                <w:sz w:val="20"/>
                <w:szCs w:val="20"/>
              </w:rPr>
            </w:pPr>
            <w:r w:rsidRPr="00682BDF">
              <w:rPr>
                <w:rFonts w:ascii="Garamond" w:hAnsi="Garamond" w:cs="Times New Roman"/>
                <w:sz w:val="20"/>
                <w:szCs w:val="20"/>
              </w:rPr>
              <w:t>Quiere volver cada día al centro, ver a sus compañeros, seguir</w:t>
            </w:r>
          </w:p>
        </w:tc>
      </w:tr>
      <w:tr w:rsidR="00682BDF" w:rsidRPr="00682BDF" w14:paraId="39F97D24" w14:textId="77777777" w:rsidTr="00B03A37">
        <w:trPr>
          <w:trHeight w:val="261"/>
          <w:jc w:val="center"/>
        </w:trPr>
        <w:tc>
          <w:tcPr>
            <w:tcW w:w="731" w:type="pct"/>
            <w:vMerge/>
            <w:tcBorders>
              <w:bottom w:val="nil"/>
            </w:tcBorders>
            <w:vAlign w:val="center"/>
          </w:tcPr>
          <w:p w14:paraId="148B4BDE" w14:textId="77777777" w:rsidR="00682BDF" w:rsidRPr="00682BDF" w:rsidRDefault="00682BDF" w:rsidP="00682BDF">
            <w:pPr>
              <w:spacing w:after="0"/>
              <w:jc w:val="center"/>
              <w:rPr>
                <w:rFonts w:ascii="Garamond" w:hAnsi="Garamond" w:cs="Times New Roman"/>
                <w:b/>
                <w:sz w:val="20"/>
                <w:szCs w:val="20"/>
              </w:rPr>
            </w:pPr>
          </w:p>
        </w:tc>
        <w:tc>
          <w:tcPr>
            <w:tcW w:w="1515" w:type="pct"/>
            <w:vAlign w:val="center"/>
          </w:tcPr>
          <w:p w14:paraId="3EEA3866" w14:textId="77777777" w:rsidR="00682BDF" w:rsidRPr="00682BDF" w:rsidRDefault="00682BDF" w:rsidP="00D00D70">
            <w:pPr>
              <w:spacing w:after="0"/>
              <w:jc w:val="center"/>
              <w:rPr>
                <w:rFonts w:ascii="Garamond" w:hAnsi="Garamond" w:cs="Times New Roman"/>
                <w:sz w:val="20"/>
                <w:szCs w:val="20"/>
              </w:rPr>
            </w:pPr>
            <w:r w:rsidRPr="00682BDF">
              <w:rPr>
                <w:rFonts w:ascii="Garamond" w:hAnsi="Garamond" w:cs="Times New Roman"/>
                <w:sz w:val="20"/>
                <w:szCs w:val="20"/>
              </w:rPr>
              <w:t>...fuera del centro…</w:t>
            </w:r>
          </w:p>
        </w:tc>
        <w:tc>
          <w:tcPr>
            <w:tcW w:w="2754" w:type="pct"/>
            <w:vAlign w:val="center"/>
          </w:tcPr>
          <w:p w14:paraId="3A827619" w14:textId="77777777" w:rsidR="00682BDF" w:rsidRPr="00682BDF" w:rsidRDefault="00682BDF" w:rsidP="00682BDF">
            <w:pPr>
              <w:spacing w:after="0"/>
              <w:jc w:val="center"/>
              <w:rPr>
                <w:rFonts w:ascii="Garamond" w:hAnsi="Garamond" w:cs="Times New Roman"/>
                <w:sz w:val="20"/>
                <w:szCs w:val="20"/>
              </w:rPr>
            </w:pPr>
            <w:r w:rsidRPr="00682BDF">
              <w:rPr>
                <w:rFonts w:ascii="Garamond" w:hAnsi="Garamond" w:cs="Times New Roman"/>
                <w:sz w:val="20"/>
                <w:szCs w:val="20"/>
              </w:rPr>
              <w:t>Quiere vivir, aprender de la vida, salir adelante</w:t>
            </w:r>
          </w:p>
        </w:tc>
      </w:tr>
      <w:tr w:rsidR="00682BDF" w:rsidRPr="00682BDF" w14:paraId="6D7D2CFE" w14:textId="77777777" w:rsidTr="00B03A37">
        <w:trPr>
          <w:trHeight w:val="261"/>
          <w:jc w:val="center"/>
        </w:trPr>
        <w:tc>
          <w:tcPr>
            <w:tcW w:w="731" w:type="pct"/>
            <w:vMerge w:val="restart"/>
            <w:tcBorders>
              <w:top w:val="nil"/>
            </w:tcBorders>
            <w:vAlign w:val="center"/>
          </w:tcPr>
          <w:p w14:paraId="3342A2AC" w14:textId="77777777" w:rsidR="00682BDF" w:rsidRPr="00682BDF" w:rsidRDefault="00682BDF" w:rsidP="00682BDF">
            <w:pPr>
              <w:spacing w:after="0"/>
              <w:jc w:val="center"/>
              <w:rPr>
                <w:rFonts w:ascii="Garamond" w:hAnsi="Garamond" w:cs="Times New Roman"/>
                <w:b/>
                <w:sz w:val="20"/>
                <w:szCs w:val="20"/>
              </w:rPr>
            </w:pPr>
            <w:r w:rsidRPr="00682BDF">
              <w:rPr>
                <w:rFonts w:ascii="Garamond" w:hAnsi="Garamond" w:cs="Times New Roman"/>
                <w:b/>
                <w:sz w:val="20"/>
                <w:szCs w:val="20"/>
              </w:rPr>
              <w:t>Aversión</w:t>
            </w:r>
          </w:p>
        </w:tc>
        <w:tc>
          <w:tcPr>
            <w:tcW w:w="1515" w:type="pct"/>
            <w:tcBorders>
              <w:top w:val="single" w:sz="12" w:space="0" w:color="auto"/>
            </w:tcBorders>
            <w:vAlign w:val="center"/>
          </w:tcPr>
          <w:p w14:paraId="1E677D19" w14:textId="77777777" w:rsidR="00682BDF" w:rsidRPr="00682BDF" w:rsidRDefault="00682BDF" w:rsidP="00B60B0D">
            <w:pPr>
              <w:spacing w:after="0"/>
              <w:jc w:val="center"/>
              <w:rPr>
                <w:rFonts w:ascii="Garamond" w:hAnsi="Garamond" w:cs="Times New Roman"/>
                <w:sz w:val="20"/>
                <w:szCs w:val="20"/>
              </w:rPr>
            </w:pPr>
            <w:r w:rsidRPr="00682BDF">
              <w:rPr>
                <w:rFonts w:ascii="Garamond" w:hAnsi="Garamond" w:cs="Times New Roman"/>
                <w:sz w:val="20"/>
                <w:szCs w:val="20"/>
              </w:rPr>
              <w:t>…durante la actividad…</w:t>
            </w:r>
          </w:p>
        </w:tc>
        <w:tc>
          <w:tcPr>
            <w:tcW w:w="2754" w:type="pct"/>
            <w:tcBorders>
              <w:top w:val="single" w:sz="12" w:space="0" w:color="auto"/>
            </w:tcBorders>
            <w:vAlign w:val="center"/>
          </w:tcPr>
          <w:p w14:paraId="0336EF0B" w14:textId="77777777" w:rsidR="00682BDF" w:rsidRPr="00682BDF" w:rsidRDefault="00682BDF" w:rsidP="00682BDF">
            <w:pPr>
              <w:spacing w:after="0"/>
              <w:jc w:val="center"/>
              <w:rPr>
                <w:rFonts w:ascii="Garamond" w:hAnsi="Garamond" w:cs="Times New Roman"/>
                <w:sz w:val="20"/>
                <w:szCs w:val="20"/>
              </w:rPr>
            </w:pPr>
            <w:r w:rsidRPr="00682BDF">
              <w:rPr>
                <w:rFonts w:ascii="Garamond" w:hAnsi="Garamond" w:cs="Times New Roman"/>
                <w:sz w:val="20"/>
                <w:szCs w:val="20"/>
              </w:rPr>
              <w:t>Sintió un repentino sentimiento de rechazo</w:t>
            </w:r>
          </w:p>
        </w:tc>
      </w:tr>
      <w:tr w:rsidR="00682BDF" w:rsidRPr="00682BDF" w14:paraId="70E40C5E" w14:textId="77777777" w:rsidTr="00B72720">
        <w:trPr>
          <w:trHeight w:val="261"/>
          <w:jc w:val="center"/>
        </w:trPr>
        <w:tc>
          <w:tcPr>
            <w:tcW w:w="731" w:type="pct"/>
            <w:vMerge/>
            <w:vAlign w:val="center"/>
          </w:tcPr>
          <w:p w14:paraId="76340EB9" w14:textId="77777777" w:rsidR="00682BDF" w:rsidRPr="00682BDF" w:rsidRDefault="00682BDF" w:rsidP="00682BDF">
            <w:pPr>
              <w:spacing w:after="0"/>
              <w:jc w:val="center"/>
              <w:rPr>
                <w:rFonts w:ascii="Garamond" w:hAnsi="Garamond" w:cs="Times New Roman"/>
                <w:b/>
                <w:sz w:val="20"/>
                <w:szCs w:val="20"/>
              </w:rPr>
            </w:pPr>
          </w:p>
        </w:tc>
        <w:tc>
          <w:tcPr>
            <w:tcW w:w="1515" w:type="pct"/>
            <w:vAlign w:val="center"/>
          </w:tcPr>
          <w:p w14:paraId="4625C91E" w14:textId="77777777" w:rsidR="00682BDF" w:rsidRPr="00682BDF" w:rsidRDefault="00682BDF" w:rsidP="00682BDF">
            <w:pPr>
              <w:spacing w:after="0"/>
              <w:jc w:val="center"/>
              <w:rPr>
                <w:rFonts w:ascii="Garamond" w:hAnsi="Garamond" w:cs="Times New Roman"/>
                <w:sz w:val="20"/>
                <w:szCs w:val="20"/>
              </w:rPr>
            </w:pPr>
            <w:r w:rsidRPr="00682BDF">
              <w:rPr>
                <w:rFonts w:ascii="Garamond" w:hAnsi="Garamond" w:cs="Times New Roman"/>
                <w:sz w:val="20"/>
                <w:szCs w:val="20"/>
              </w:rPr>
              <w:t>…en el aula…</w:t>
            </w:r>
          </w:p>
        </w:tc>
        <w:tc>
          <w:tcPr>
            <w:tcW w:w="2754" w:type="pct"/>
            <w:vAlign w:val="center"/>
          </w:tcPr>
          <w:p w14:paraId="32A14BC1" w14:textId="77777777" w:rsidR="00682BDF" w:rsidRPr="00682BDF" w:rsidRDefault="00682BDF" w:rsidP="00682BDF">
            <w:pPr>
              <w:spacing w:after="0"/>
              <w:jc w:val="center"/>
              <w:rPr>
                <w:rFonts w:ascii="Garamond" w:hAnsi="Garamond" w:cs="Times New Roman"/>
                <w:sz w:val="20"/>
                <w:szCs w:val="20"/>
              </w:rPr>
            </w:pPr>
            <w:r w:rsidRPr="00682BDF">
              <w:rPr>
                <w:rFonts w:ascii="Garamond" w:hAnsi="Garamond" w:cs="Times New Roman"/>
                <w:sz w:val="20"/>
                <w:szCs w:val="20"/>
              </w:rPr>
              <w:t>Traslada el rechazo al docente o compañero/s</w:t>
            </w:r>
          </w:p>
        </w:tc>
      </w:tr>
      <w:tr w:rsidR="00682BDF" w:rsidRPr="00682BDF" w14:paraId="7F771944" w14:textId="77777777" w:rsidTr="00B72720">
        <w:trPr>
          <w:trHeight w:val="261"/>
          <w:jc w:val="center"/>
        </w:trPr>
        <w:tc>
          <w:tcPr>
            <w:tcW w:w="731" w:type="pct"/>
            <w:vMerge/>
            <w:vAlign w:val="center"/>
          </w:tcPr>
          <w:p w14:paraId="77BB6982" w14:textId="77777777" w:rsidR="00682BDF" w:rsidRPr="00682BDF" w:rsidRDefault="00682BDF" w:rsidP="00682BDF">
            <w:pPr>
              <w:spacing w:after="0"/>
              <w:jc w:val="center"/>
              <w:rPr>
                <w:rFonts w:ascii="Garamond" w:hAnsi="Garamond" w:cs="Times New Roman"/>
                <w:b/>
                <w:sz w:val="20"/>
                <w:szCs w:val="20"/>
              </w:rPr>
            </w:pPr>
          </w:p>
        </w:tc>
        <w:tc>
          <w:tcPr>
            <w:tcW w:w="1515" w:type="pct"/>
            <w:vAlign w:val="center"/>
          </w:tcPr>
          <w:p w14:paraId="6BCB87B3" w14:textId="77777777" w:rsidR="00682BDF" w:rsidRPr="00682BDF" w:rsidRDefault="00682BDF" w:rsidP="00D00D70">
            <w:pPr>
              <w:spacing w:after="0"/>
              <w:jc w:val="center"/>
              <w:rPr>
                <w:rFonts w:ascii="Garamond" w:hAnsi="Garamond" w:cs="Times New Roman"/>
                <w:sz w:val="20"/>
                <w:szCs w:val="20"/>
              </w:rPr>
            </w:pPr>
            <w:r w:rsidRPr="00682BDF">
              <w:rPr>
                <w:rFonts w:ascii="Garamond" w:hAnsi="Garamond" w:cs="Times New Roman"/>
                <w:sz w:val="20"/>
                <w:szCs w:val="20"/>
              </w:rPr>
              <w:t>...fuera del centro…</w:t>
            </w:r>
          </w:p>
        </w:tc>
        <w:tc>
          <w:tcPr>
            <w:tcW w:w="2754" w:type="pct"/>
            <w:vAlign w:val="center"/>
          </w:tcPr>
          <w:p w14:paraId="7A21D862" w14:textId="77777777" w:rsidR="00682BDF" w:rsidRPr="00682BDF" w:rsidRDefault="00682BDF" w:rsidP="00682BDF">
            <w:pPr>
              <w:spacing w:after="0"/>
              <w:jc w:val="center"/>
              <w:rPr>
                <w:rFonts w:ascii="Garamond" w:hAnsi="Garamond" w:cs="Times New Roman"/>
                <w:sz w:val="20"/>
                <w:szCs w:val="20"/>
              </w:rPr>
            </w:pPr>
            <w:r w:rsidRPr="00682BDF">
              <w:rPr>
                <w:rFonts w:ascii="Garamond" w:hAnsi="Garamond" w:cs="Times New Roman"/>
                <w:sz w:val="20"/>
                <w:szCs w:val="20"/>
              </w:rPr>
              <w:t>Nada ni nadie le complace en su día a día</w:t>
            </w:r>
          </w:p>
        </w:tc>
      </w:tr>
      <w:tr w:rsidR="00682BDF" w:rsidRPr="00682BDF" w14:paraId="3E0F3463" w14:textId="77777777" w:rsidTr="00B72720">
        <w:trPr>
          <w:trHeight w:val="261"/>
          <w:jc w:val="center"/>
        </w:trPr>
        <w:tc>
          <w:tcPr>
            <w:tcW w:w="731" w:type="pct"/>
            <w:vMerge w:val="restart"/>
            <w:tcBorders>
              <w:top w:val="single" w:sz="12" w:space="0" w:color="auto"/>
            </w:tcBorders>
            <w:vAlign w:val="center"/>
          </w:tcPr>
          <w:p w14:paraId="171134AD" w14:textId="77777777" w:rsidR="00682BDF" w:rsidRPr="00682BDF" w:rsidRDefault="00682BDF" w:rsidP="00682BDF">
            <w:pPr>
              <w:spacing w:after="0"/>
              <w:jc w:val="center"/>
              <w:rPr>
                <w:rFonts w:ascii="Garamond" w:hAnsi="Garamond" w:cs="Times New Roman"/>
                <w:b/>
                <w:sz w:val="20"/>
                <w:szCs w:val="20"/>
              </w:rPr>
            </w:pPr>
            <w:r w:rsidRPr="00682BDF">
              <w:rPr>
                <w:rFonts w:ascii="Garamond" w:hAnsi="Garamond" w:cs="Times New Roman"/>
                <w:b/>
                <w:sz w:val="20"/>
                <w:szCs w:val="20"/>
              </w:rPr>
              <w:t>Placer</w:t>
            </w:r>
          </w:p>
        </w:tc>
        <w:tc>
          <w:tcPr>
            <w:tcW w:w="1515" w:type="pct"/>
            <w:tcBorders>
              <w:top w:val="single" w:sz="12" w:space="0" w:color="auto"/>
            </w:tcBorders>
            <w:vAlign w:val="center"/>
          </w:tcPr>
          <w:p w14:paraId="0A1E84C7" w14:textId="77777777" w:rsidR="00682BDF" w:rsidRPr="00682BDF" w:rsidRDefault="00682BDF" w:rsidP="00B60B0D">
            <w:pPr>
              <w:spacing w:after="0"/>
              <w:jc w:val="center"/>
              <w:rPr>
                <w:rFonts w:ascii="Garamond" w:hAnsi="Garamond" w:cs="Times New Roman"/>
                <w:sz w:val="20"/>
                <w:szCs w:val="20"/>
              </w:rPr>
            </w:pPr>
            <w:r w:rsidRPr="00682BDF">
              <w:rPr>
                <w:rFonts w:ascii="Garamond" w:hAnsi="Garamond" w:cs="Times New Roman"/>
                <w:sz w:val="20"/>
                <w:szCs w:val="20"/>
              </w:rPr>
              <w:t>…durante la actividad…</w:t>
            </w:r>
          </w:p>
        </w:tc>
        <w:tc>
          <w:tcPr>
            <w:tcW w:w="2754" w:type="pct"/>
            <w:tcBorders>
              <w:top w:val="single" w:sz="12" w:space="0" w:color="auto"/>
            </w:tcBorders>
            <w:vAlign w:val="center"/>
          </w:tcPr>
          <w:p w14:paraId="4FD8750C" w14:textId="77777777" w:rsidR="00682BDF" w:rsidRPr="00682BDF" w:rsidRDefault="00682BDF" w:rsidP="00682BDF">
            <w:pPr>
              <w:spacing w:after="0"/>
              <w:jc w:val="center"/>
              <w:rPr>
                <w:rFonts w:ascii="Garamond" w:hAnsi="Garamond" w:cs="Times New Roman"/>
                <w:sz w:val="20"/>
                <w:szCs w:val="20"/>
              </w:rPr>
            </w:pPr>
            <w:r w:rsidRPr="00682BDF">
              <w:rPr>
                <w:rFonts w:ascii="Garamond" w:hAnsi="Garamond" w:cs="Times New Roman"/>
                <w:sz w:val="20"/>
                <w:szCs w:val="20"/>
              </w:rPr>
              <w:t>Se sintió realizado/a</w:t>
            </w:r>
          </w:p>
        </w:tc>
      </w:tr>
      <w:tr w:rsidR="00682BDF" w:rsidRPr="00682BDF" w14:paraId="39ECE547" w14:textId="77777777" w:rsidTr="00B72720">
        <w:trPr>
          <w:trHeight w:val="261"/>
          <w:jc w:val="center"/>
        </w:trPr>
        <w:tc>
          <w:tcPr>
            <w:tcW w:w="731" w:type="pct"/>
            <w:vMerge/>
          </w:tcPr>
          <w:p w14:paraId="68598A70" w14:textId="77777777" w:rsidR="00682BDF" w:rsidRPr="00682BDF" w:rsidRDefault="00682BDF" w:rsidP="00682BDF">
            <w:pPr>
              <w:spacing w:after="0"/>
              <w:jc w:val="center"/>
              <w:rPr>
                <w:rFonts w:ascii="Garamond" w:hAnsi="Garamond" w:cs="Times New Roman"/>
                <w:sz w:val="20"/>
                <w:szCs w:val="20"/>
              </w:rPr>
            </w:pPr>
          </w:p>
        </w:tc>
        <w:tc>
          <w:tcPr>
            <w:tcW w:w="1515" w:type="pct"/>
            <w:vAlign w:val="center"/>
          </w:tcPr>
          <w:p w14:paraId="4E20C7AC" w14:textId="77777777" w:rsidR="00682BDF" w:rsidRPr="00682BDF" w:rsidRDefault="00682BDF" w:rsidP="00682BDF">
            <w:pPr>
              <w:spacing w:after="0"/>
              <w:jc w:val="center"/>
              <w:rPr>
                <w:rFonts w:ascii="Garamond" w:hAnsi="Garamond" w:cs="Times New Roman"/>
                <w:sz w:val="20"/>
                <w:szCs w:val="20"/>
              </w:rPr>
            </w:pPr>
            <w:r w:rsidRPr="00682BDF">
              <w:rPr>
                <w:rFonts w:ascii="Garamond" w:hAnsi="Garamond" w:cs="Times New Roman"/>
                <w:sz w:val="20"/>
                <w:szCs w:val="20"/>
              </w:rPr>
              <w:t>…en el aula…</w:t>
            </w:r>
          </w:p>
        </w:tc>
        <w:tc>
          <w:tcPr>
            <w:tcW w:w="2754" w:type="pct"/>
            <w:vAlign w:val="center"/>
          </w:tcPr>
          <w:p w14:paraId="5A98FB48" w14:textId="77777777" w:rsidR="00682BDF" w:rsidRPr="00682BDF" w:rsidRDefault="00682BDF" w:rsidP="00682BDF">
            <w:pPr>
              <w:spacing w:after="0"/>
              <w:jc w:val="center"/>
              <w:rPr>
                <w:rFonts w:ascii="Garamond" w:hAnsi="Garamond" w:cs="Times New Roman"/>
                <w:sz w:val="20"/>
                <w:szCs w:val="20"/>
              </w:rPr>
            </w:pPr>
            <w:r w:rsidRPr="00682BDF">
              <w:rPr>
                <w:rFonts w:ascii="Garamond" w:hAnsi="Garamond" w:cs="Times New Roman"/>
                <w:sz w:val="20"/>
                <w:szCs w:val="20"/>
              </w:rPr>
              <w:t>El ambiente de clase es tal</w:t>
            </w:r>
            <w:r w:rsidR="00F24042">
              <w:rPr>
                <w:rFonts w:ascii="Garamond" w:hAnsi="Garamond" w:cs="Times New Roman"/>
                <w:sz w:val="20"/>
                <w:szCs w:val="20"/>
              </w:rPr>
              <w:t xml:space="preserve"> que no cuesta nada estar </w:t>
            </w:r>
            <w:r w:rsidRPr="00682BDF">
              <w:rPr>
                <w:rFonts w:ascii="Garamond" w:hAnsi="Garamond" w:cs="Times New Roman"/>
                <w:sz w:val="20"/>
                <w:szCs w:val="20"/>
              </w:rPr>
              <w:t>en el centro</w:t>
            </w:r>
          </w:p>
        </w:tc>
      </w:tr>
      <w:tr w:rsidR="00682BDF" w:rsidRPr="00682BDF" w14:paraId="4C3E6FEA" w14:textId="77777777" w:rsidTr="00B03A37">
        <w:trPr>
          <w:trHeight w:val="261"/>
          <w:jc w:val="center"/>
        </w:trPr>
        <w:tc>
          <w:tcPr>
            <w:tcW w:w="731" w:type="pct"/>
            <w:vMerge/>
            <w:tcBorders>
              <w:bottom w:val="nil"/>
            </w:tcBorders>
          </w:tcPr>
          <w:p w14:paraId="5024B2C1" w14:textId="77777777" w:rsidR="00682BDF" w:rsidRPr="00682BDF" w:rsidRDefault="00682BDF" w:rsidP="00682BDF">
            <w:pPr>
              <w:spacing w:after="0"/>
              <w:jc w:val="center"/>
              <w:rPr>
                <w:rFonts w:ascii="Garamond" w:hAnsi="Garamond" w:cs="Times New Roman"/>
                <w:sz w:val="20"/>
                <w:szCs w:val="20"/>
              </w:rPr>
            </w:pPr>
          </w:p>
        </w:tc>
        <w:tc>
          <w:tcPr>
            <w:tcW w:w="1515" w:type="pct"/>
            <w:tcBorders>
              <w:bottom w:val="single" w:sz="12" w:space="0" w:color="auto"/>
            </w:tcBorders>
            <w:vAlign w:val="center"/>
          </w:tcPr>
          <w:p w14:paraId="2AEA6769" w14:textId="77777777" w:rsidR="00682BDF" w:rsidRPr="00682BDF" w:rsidRDefault="00682BDF" w:rsidP="00D00D70">
            <w:pPr>
              <w:spacing w:after="0"/>
              <w:jc w:val="center"/>
              <w:rPr>
                <w:rFonts w:ascii="Garamond" w:hAnsi="Garamond" w:cs="Times New Roman"/>
                <w:sz w:val="20"/>
                <w:szCs w:val="20"/>
              </w:rPr>
            </w:pPr>
            <w:r w:rsidRPr="00682BDF">
              <w:rPr>
                <w:rFonts w:ascii="Garamond" w:hAnsi="Garamond" w:cs="Times New Roman"/>
                <w:sz w:val="20"/>
                <w:szCs w:val="20"/>
              </w:rPr>
              <w:t>...fuera del centro…</w:t>
            </w:r>
          </w:p>
        </w:tc>
        <w:tc>
          <w:tcPr>
            <w:tcW w:w="2754" w:type="pct"/>
            <w:tcBorders>
              <w:bottom w:val="single" w:sz="12" w:space="0" w:color="auto"/>
            </w:tcBorders>
            <w:vAlign w:val="center"/>
          </w:tcPr>
          <w:p w14:paraId="7D8E040D" w14:textId="77777777" w:rsidR="00682BDF" w:rsidRPr="00682BDF" w:rsidRDefault="00F24042" w:rsidP="00682BDF">
            <w:pPr>
              <w:spacing w:after="0"/>
              <w:jc w:val="center"/>
              <w:rPr>
                <w:rFonts w:ascii="Garamond" w:hAnsi="Garamond" w:cs="Times New Roman"/>
                <w:sz w:val="20"/>
                <w:szCs w:val="20"/>
              </w:rPr>
            </w:pPr>
            <w:r>
              <w:rPr>
                <w:rFonts w:ascii="Garamond" w:hAnsi="Garamond" w:cs="Times New Roman"/>
                <w:sz w:val="20"/>
                <w:szCs w:val="20"/>
              </w:rPr>
              <w:t>Muestra</w:t>
            </w:r>
            <w:r w:rsidR="00682BDF" w:rsidRPr="00682BDF">
              <w:rPr>
                <w:rFonts w:ascii="Garamond" w:hAnsi="Garamond" w:cs="Times New Roman"/>
                <w:sz w:val="20"/>
                <w:szCs w:val="20"/>
              </w:rPr>
              <w:t xml:space="preserve"> que está encantado/a de formar parte de este mundo</w:t>
            </w:r>
          </w:p>
        </w:tc>
      </w:tr>
      <w:tr w:rsidR="00682BDF" w:rsidRPr="00682BDF" w14:paraId="2580F5AC" w14:textId="77777777" w:rsidTr="00B03A37">
        <w:trPr>
          <w:trHeight w:val="261"/>
          <w:jc w:val="center"/>
        </w:trPr>
        <w:tc>
          <w:tcPr>
            <w:tcW w:w="731" w:type="pct"/>
            <w:vMerge w:val="restart"/>
            <w:tcBorders>
              <w:top w:val="nil"/>
            </w:tcBorders>
            <w:vAlign w:val="center"/>
          </w:tcPr>
          <w:p w14:paraId="12585454" w14:textId="77777777" w:rsidR="00682BDF" w:rsidRPr="00682BDF" w:rsidRDefault="00682BDF" w:rsidP="00682BDF">
            <w:pPr>
              <w:spacing w:after="0"/>
              <w:jc w:val="center"/>
              <w:rPr>
                <w:rFonts w:ascii="Garamond" w:hAnsi="Garamond" w:cs="Times New Roman"/>
                <w:b/>
                <w:sz w:val="20"/>
                <w:szCs w:val="20"/>
              </w:rPr>
            </w:pPr>
            <w:r w:rsidRPr="00682BDF">
              <w:rPr>
                <w:rFonts w:ascii="Garamond" w:hAnsi="Garamond" w:cs="Times New Roman"/>
                <w:b/>
                <w:sz w:val="20"/>
                <w:szCs w:val="20"/>
              </w:rPr>
              <w:t>Dolor</w:t>
            </w:r>
          </w:p>
        </w:tc>
        <w:tc>
          <w:tcPr>
            <w:tcW w:w="1515" w:type="pct"/>
            <w:tcBorders>
              <w:top w:val="single" w:sz="12" w:space="0" w:color="auto"/>
            </w:tcBorders>
            <w:vAlign w:val="center"/>
          </w:tcPr>
          <w:p w14:paraId="61A7D8B4" w14:textId="77777777" w:rsidR="00682BDF" w:rsidRPr="00682BDF" w:rsidRDefault="00682BDF" w:rsidP="00D00D70">
            <w:pPr>
              <w:spacing w:after="0"/>
              <w:jc w:val="center"/>
              <w:rPr>
                <w:rFonts w:ascii="Garamond" w:hAnsi="Garamond" w:cs="Times New Roman"/>
                <w:sz w:val="20"/>
                <w:szCs w:val="20"/>
              </w:rPr>
            </w:pPr>
            <w:r w:rsidRPr="00682BDF">
              <w:rPr>
                <w:rFonts w:ascii="Garamond" w:hAnsi="Garamond" w:cs="Times New Roman"/>
                <w:sz w:val="20"/>
                <w:szCs w:val="20"/>
              </w:rPr>
              <w:t>…durante la actividad…</w:t>
            </w:r>
          </w:p>
        </w:tc>
        <w:tc>
          <w:tcPr>
            <w:tcW w:w="2754" w:type="pct"/>
            <w:tcBorders>
              <w:top w:val="single" w:sz="12" w:space="0" w:color="auto"/>
            </w:tcBorders>
            <w:vAlign w:val="center"/>
          </w:tcPr>
          <w:p w14:paraId="7F316873" w14:textId="77777777" w:rsidR="00682BDF" w:rsidRPr="00682BDF" w:rsidRDefault="00682BDF" w:rsidP="00682BDF">
            <w:pPr>
              <w:spacing w:after="0"/>
              <w:jc w:val="center"/>
              <w:rPr>
                <w:rFonts w:ascii="Garamond" w:hAnsi="Garamond" w:cs="Times New Roman"/>
                <w:sz w:val="20"/>
                <w:szCs w:val="20"/>
              </w:rPr>
            </w:pPr>
            <w:r w:rsidRPr="00682BDF">
              <w:rPr>
                <w:rFonts w:ascii="Garamond" w:hAnsi="Garamond" w:cs="Times New Roman"/>
                <w:sz w:val="20"/>
                <w:szCs w:val="20"/>
              </w:rPr>
              <w:t>Sufrió, pasó un mal rato</w:t>
            </w:r>
          </w:p>
        </w:tc>
      </w:tr>
      <w:tr w:rsidR="00682BDF" w:rsidRPr="00682BDF" w14:paraId="3A21DC23" w14:textId="77777777" w:rsidTr="00B72720">
        <w:trPr>
          <w:trHeight w:val="261"/>
          <w:jc w:val="center"/>
        </w:trPr>
        <w:tc>
          <w:tcPr>
            <w:tcW w:w="731" w:type="pct"/>
            <w:vMerge/>
            <w:vAlign w:val="center"/>
          </w:tcPr>
          <w:p w14:paraId="5F5D7E8E" w14:textId="77777777" w:rsidR="00682BDF" w:rsidRPr="00682BDF" w:rsidRDefault="00682BDF" w:rsidP="00682BDF">
            <w:pPr>
              <w:spacing w:after="0"/>
              <w:jc w:val="center"/>
              <w:rPr>
                <w:rFonts w:ascii="Garamond" w:hAnsi="Garamond" w:cs="Times New Roman"/>
                <w:b/>
                <w:sz w:val="20"/>
                <w:szCs w:val="20"/>
              </w:rPr>
            </w:pPr>
          </w:p>
        </w:tc>
        <w:tc>
          <w:tcPr>
            <w:tcW w:w="1515" w:type="pct"/>
            <w:vAlign w:val="center"/>
          </w:tcPr>
          <w:p w14:paraId="20CCFAD5" w14:textId="77777777" w:rsidR="00682BDF" w:rsidRPr="00682BDF" w:rsidRDefault="00682BDF" w:rsidP="00682BDF">
            <w:pPr>
              <w:spacing w:after="0"/>
              <w:jc w:val="center"/>
              <w:rPr>
                <w:rFonts w:ascii="Garamond" w:hAnsi="Garamond" w:cs="Times New Roman"/>
                <w:sz w:val="20"/>
                <w:szCs w:val="20"/>
              </w:rPr>
            </w:pPr>
            <w:r w:rsidRPr="00682BDF">
              <w:rPr>
                <w:rFonts w:ascii="Garamond" w:hAnsi="Garamond" w:cs="Times New Roman"/>
                <w:sz w:val="20"/>
                <w:szCs w:val="20"/>
              </w:rPr>
              <w:t>…en el aula…</w:t>
            </w:r>
          </w:p>
        </w:tc>
        <w:tc>
          <w:tcPr>
            <w:tcW w:w="2754" w:type="pct"/>
            <w:vAlign w:val="center"/>
          </w:tcPr>
          <w:p w14:paraId="72BF90C5" w14:textId="77777777" w:rsidR="00682BDF" w:rsidRPr="00682BDF" w:rsidRDefault="00682BDF" w:rsidP="00682BDF">
            <w:pPr>
              <w:spacing w:after="0"/>
              <w:jc w:val="center"/>
              <w:rPr>
                <w:rFonts w:ascii="Garamond" w:hAnsi="Garamond" w:cs="Times New Roman"/>
                <w:sz w:val="20"/>
                <w:szCs w:val="20"/>
              </w:rPr>
            </w:pPr>
            <w:r w:rsidRPr="00682BDF">
              <w:rPr>
                <w:rFonts w:ascii="Garamond" w:hAnsi="Garamond" w:cs="Times New Roman"/>
                <w:sz w:val="20"/>
                <w:szCs w:val="20"/>
              </w:rPr>
              <w:t>El sufrimiento no es puntual y se prolonga en clase</w:t>
            </w:r>
          </w:p>
        </w:tc>
      </w:tr>
      <w:tr w:rsidR="00682BDF" w:rsidRPr="00682BDF" w14:paraId="797D99E4" w14:textId="77777777" w:rsidTr="00B72720">
        <w:trPr>
          <w:trHeight w:val="261"/>
          <w:jc w:val="center"/>
        </w:trPr>
        <w:tc>
          <w:tcPr>
            <w:tcW w:w="731" w:type="pct"/>
            <w:vMerge/>
            <w:tcBorders>
              <w:bottom w:val="single" w:sz="12" w:space="0" w:color="auto"/>
            </w:tcBorders>
            <w:vAlign w:val="center"/>
          </w:tcPr>
          <w:p w14:paraId="40070D3F" w14:textId="77777777" w:rsidR="00682BDF" w:rsidRPr="00682BDF" w:rsidRDefault="00682BDF" w:rsidP="00682BDF">
            <w:pPr>
              <w:spacing w:after="0"/>
              <w:jc w:val="center"/>
              <w:rPr>
                <w:rFonts w:ascii="Garamond" w:hAnsi="Garamond" w:cs="Times New Roman"/>
                <w:b/>
                <w:sz w:val="20"/>
                <w:szCs w:val="20"/>
              </w:rPr>
            </w:pPr>
          </w:p>
        </w:tc>
        <w:tc>
          <w:tcPr>
            <w:tcW w:w="1515" w:type="pct"/>
            <w:tcBorders>
              <w:bottom w:val="single" w:sz="12" w:space="0" w:color="auto"/>
            </w:tcBorders>
            <w:vAlign w:val="center"/>
          </w:tcPr>
          <w:p w14:paraId="6993FE41" w14:textId="77777777" w:rsidR="00682BDF" w:rsidRPr="00682BDF" w:rsidRDefault="00682BDF" w:rsidP="00D00D70">
            <w:pPr>
              <w:spacing w:after="0"/>
              <w:jc w:val="center"/>
              <w:rPr>
                <w:rFonts w:ascii="Garamond" w:hAnsi="Garamond" w:cs="Times New Roman"/>
                <w:sz w:val="20"/>
                <w:szCs w:val="20"/>
              </w:rPr>
            </w:pPr>
            <w:r w:rsidRPr="00682BDF">
              <w:rPr>
                <w:rFonts w:ascii="Garamond" w:hAnsi="Garamond" w:cs="Times New Roman"/>
                <w:sz w:val="20"/>
                <w:szCs w:val="20"/>
              </w:rPr>
              <w:t>...fuera del centro…</w:t>
            </w:r>
          </w:p>
        </w:tc>
        <w:tc>
          <w:tcPr>
            <w:tcW w:w="2754" w:type="pct"/>
            <w:tcBorders>
              <w:bottom w:val="single" w:sz="12" w:space="0" w:color="auto"/>
            </w:tcBorders>
            <w:vAlign w:val="center"/>
          </w:tcPr>
          <w:p w14:paraId="6D8DF1AE" w14:textId="77777777" w:rsidR="00682BDF" w:rsidRPr="00682BDF" w:rsidRDefault="00682BDF" w:rsidP="00682BDF">
            <w:pPr>
              <w:spacing w:after="0"/>
              <w:jc w:val="center"/>
              <w:rPr>
                <w:rFonts w:ascii="Garamond" w:hAnsi="Garamond" w:cs="Times New Roman"/>
                <w:sz w:val="20"/>
                <w:szCs w:val="20"/>
              </w:rPr>
            </w:pPr>
            <w:r w:rsidRPr="00682BDF">
              <w:rPr>
                <w:rFonts w:ascii="Garamond" w:hAnsi="Garamond" w:cs="Times New Roman"/>
                <w:sz w:val="20"/>
                <w:szCs w:val="20"/>
              </w:rPr>
              <w:t>El sufrimiento ocupa todo su tiempo, no encuentra sosiego</w:t>
            </w:r>
          </w:p>
        </w:tc>
      </w:tr>
    </w:tbl>
    <w:p w14:paraId="6285BF6E" w14:textId="77777777" w:rsidR="007A40B3" w:rsidRDefault="007A40B3" w:rsidP="005A33A5">
      <w:pPr>
        <w:spacing w:before="113" w:after="113"/>
        <w:jc w:val="both"/>
        <w:rPr>
          <w:rFonts w:ascii="Garamond" w:hAnsi="Garamond" w:cs="Garamond"/>
          <w:color w:val="000000"/>
          <w:sz w:val="24"/>
          <w:szCs w:val="24"/>
        </w:rPr>
      </w:pPr>
    </w:p>
    <w:p w14:paraId="400DC5B0" w14:textId="77777777" w:rsidR="00D1225B" w:rsidRPr="00861368" w:rsidRDefault="00D1225B" w:rsidP="005A33A5">
      <w:pPr>
        <w:spacing w:before="113" w:after="113"/>
        <w:jc w:val="both"/>
        <w:rPr>
          <w:rFonts w:ascii="Garamond" w:hAnsi="Garamond" w:cs="Garamond"/>
          <w:color w:val="000000"/>
          <w:sz w:val="24"/>
          <w:szCs w:val="24"/>
        </w:rPr>
      </w:pPr>
      <w:r w:rsidRPr="00861368">
        <w:rPr>
          <w:rFonts w:ascii="Garamond" w:hAnsi="Garamond" w:cs="Garamond"/>
          <w:color w:val="000000"/>
          <w:sz w:val="24"/>
          <w:szCs w:val="24"/>
        </w:rPr>
        <w:t xml:space="preserve">El propósito con este diseño, fue comprobar si la emoción sentida por el alumno, era solo un dato puntual o tenía un mayor trasfondo, es decir, si se prolongaba en el tiempo en su vuelta al aula, e incluso, si era tan firme que se mantenía fuera del centro. Es evidente que estas emociones permanentes en el tiempo, son las deseables (obviamente en caso de ser positivas), puesto que son indicativos de la buena evolución del alumno en su madurez emocional. </w:t>
      </w:r>
    </w:p>
    <w:p w14:paraId="6B65CBE6" w14:textId="75D8F52D" w:rsidR="00C3311E" w:rsidRPr="005A33A5" w:rsidRDefault="00D1225B" w:rsidP="00C3311E">
      <w:pPr>
        <w:spacing w:after="113"/>
        <w:jc w:val="both"/>
        <w:rPr>
          <w:rFonts w:ascii="Garamond" w:hAnsi="Garamond" w:cs="Garamond"/>
          <w:sz w:val="24"/>
          <w:szCs w:val="24"/>
        </w:rPr>
      </w:pPr>
      <w:r w:rsidRPr="005A33A5">
        <w:rPr>
          <w:rFonts w:ascii="Garamond" w:hAnsi="Garamond" w:cs="Garamond"/>
          <w:sz w:val="24"/>
          <w:szCs w:val="24"/>
        </w:rPr>
        <w:t xml:space="preserve">A partir de esta Plantilla General de Indicadores Emocionales, desarrollamos las entrevistas para cada una de las </w:t>
      </w:r>
      <w:r w:rsidR="00471D8B">
        <w:rPr>
          <w:rFonts w:ascii="Garamond" w:hAnsi="Garamond" w:cs="Garamond"/>
          <w:sz w:val="24"/>
          <w:szCs w:val="24"/>
        </w:rPr>
        <w:t>a</w:t>
      </w:r>
      <w:r w:rsidRPr="005A33A5">
        <w:rPr>
          <w:rFonts w:ascii="Garamond" w:hAnsi="Garamond" w:cs="Garamond"/>
          <w:sz w:val="24"/>
          <w:szCs w:val="24"/>
        </w:rPr>
        <w:t xml:space="preserve">ctividades. </w:t>
      </w:r>
      <w:r w:rsidR="00C3311E" w:rsidRPr="005A33A5">
        <w:rPr>
          <w:rFonts w:ascii="Garamond" w:hAnsi="Garamond" w:cs="Garamond"/>
          <w:sz w:val="24"/>
          <w:szCs w:val="24"/>
        </w:rPr>
        <w:t xml:space="preserve">La entrevista diseñada se conformaba de 14 preguntas. El número de preguntas se escogió simplemente por disponer de 14 diferenciales semánticos en la </w:t>
      </w:r>
      <w:r w:rsidR="00C3311E">
        <w:rPr>
          <w:rFonts w:ascii="Garamond" w:hAnsi="Garamond" w:cs="Garamond"/>
          <w:sz w:val="24"/>
          <w:szCs w:val="24"/>
        </w:rPr>
        <w:t>plantilla específica</w:t>
      </w:r>
      <w:r w:rsidR="00C3311E" w:rsidRPr="005A33A5">
        <w:rPr>
          <w:rFonts w:ascii="Garamond" w:hAnsi="Garamond" w:cs="Garamond"/>
          <w:sz w:val="24"/>
          <w:szCs w:val="24"/>
        </w:rPr>
        <w:t xml:space="preserve"> de indicadores emocionales</w:t>
      </w:r>
      <w:r w:rsidR="00C3311E">
        <w:rPr>
          <w:rFonts w:ascii="Garamond" w:hAnsi="Garamond" w:cs="Garamond"/>
          <w:sz w:val="24"/>
          <w:szCs w:val="24"/>
        </w:rPr>
        <w:t xml:space="preserve"> (</w:t>
      </w:r>
      <w:r w:rsidR="00D822E2">
        <w:rPr>
          <w:rFonts w:ascii="Garamond" w:hAnsi="Garamond" w:cs="Garamond"/>
          <w:sz w:val="24"/>
          <w:szCs w:val="24"/>
        </w:rPr>
        <w:t>Tabla</w:t>
      </w:r>
      <w:r w:rsidR="00C3311E">
        <w:rPr>
          <w:rFonts w:ascii="Garamond" w:hAnsi="Garamond" w:cs="Garamond"/>
          <w:sz w:val="24"/>
          <w:szCs w:val="24"/>
        </w:rPr>
        <w:t xml:space="preserve"> 2)</w:t>
      </w:r>
      <w:r w:rsidR="00C3311E" w:rsidRPr="005A33A5">
        <w:rPr>
          <w:rFonts w:ascii="Garamond" w:hAnsi="Garamond" w:cs="Garamond"/>
          <w:sz w:val="24"/>
          <w:szCs w:val="24"/>
        </w:rPr>
        <w:t xml:space="preserve"> y, porque consideramos que era un número de preguntas suficiente para analizar los indicadores emocionales sin extendernos demasiado, evitando así</w:t>
      </w:r>
      <w:r w:rsidR="00471D8B">
        <w:rPr>
          <w:rFonts w:ascii="Garamond" w:hAnsi="Garamond" w:cs="Garamond"/>
          <w:sz w:val="24"/>
          <w:szCs w:val="24"/>
        </w:rPr>
        <w:t xml:space="preserve"> </w:t>
      </w:r>
      <w:r w:rsidR="00C3311E" w:rsidRPr="005A33A5">
        <w:rPr>
          <w:rFonts w:ascii="Garamond" w:hAnsi="Garamond" w:cs="Garamond"/>
          <w:sz w:val="24"/>
          <w:szCs w:val="24"/>
        </w:rPr>
        <w:t>el t</w:t>
      </w:r>
      <w:r w:rsidR="00471D8B">
        <w:rPr>
          <w:rFonts w:ascii="Garamond" w:hAnsi="Garamond" w:cs="Garamond"/>
          <w:sz w:val="24"/>
          <w:szCs w:val="24"/>
        </w:rPr>
        <w:t>edi</w:t>
      </w:r>
      <w:r w:rsidR="00C3311E" w:rsidRPr="005A33A5">
        <w:rPr>
          <w:rFonts w:ascii="Garamond" w:hAnsi="Garamond" w:cs="Garamond"/>
          <w:sz w:val="24"/>
          <w:szCs w:val="24"/>
        </w:rPr>
        <w:t xml:space="preserve">o y el recelo en los alumnos, que no estaban nada acostumbrados a este tipo de </w:t>
      </w:r>
      <w:r w:rsidR="00C3311E">
        <w:rPr>
          <w:rFonts w:ascii="Garamond" w:hAnsi="Garamond" w:cs="Garamond"/>
          <w:sz w:val="24"/>
          <w:szCs w:val="24"/>
        </w:rPr>
        <w:t>actuaciones</w:t>
      </w:r>
      <w:r w:rsidR="00C3311E" w:rsidRPr="005A33A5">
        <w:rPr>
          <w:rFonts w:ascii="Garamond" w:hAnsi="Garamond" w:cs="Garamond"/>
          <w:sz w:val="24"/>
          <w:szCs w:val="24"/>
        </w:rPr>
        <w:t>.</w:t>
      </w:r>
    </w:p>
    <w:p w14:paraId="3B4C2407" w14:textId="77777777" w:rsidR="00D1225B" w:rsidRPr="005A33A5" w:rsidRDefault="00D1225B" w:rsidP="005A33A5">
      <w:pPr>
        <w:spacing w:after="113"/>
        <w:jc w:val="both"/>
        <w:rPr>
          <w:rFonts w:ascii="Garamond" w:hAnsi="Garamond" w:cs="Garamond"/>
          <w:sz w:val="24"/>
          <w:szCs w:val="24"/>
        </w:rPr>
      </w:pPr>
      <w:r w:rsidRPr="005A33A5">
        <w:rPr>
          <w:rFonts w:ascii="Garamond" w:hAnsi="Garamond" w:cs="Garamond"/>
          <w:sz w:val="24"/>
          <w:szCs w:val="24"/>
        </w:rPr>
        <w:t>En cuanto a la secuenciación, aunque el enunciado de las preguntas cambia de una entrevista a otra, el orden del par emocional analizado se mantiene para todas las entrevistas. A modo de ejemplo, en la primera pregunta de todas las entrevistas se analiza siempre el diferencial semántico “Agrado-Desagrado”, en la segunda pregunta se analiza siempre el diferencial “Satisf</w:t>
      </w:r>
      <w:r w:rsidR="00291933">
        <w:rPr>
          <w:rFonts w:ascii="Garamond" w:hAnsi="Garamond" w:cs="Garamond"/>
          <w:sz w:val="24"/>
          <w:szCs w:val="24"/>
        </w:rPr>
        <w:t>acción-Frustración”, y así</w:t>
      </w:r>
      <w:r w:rsidRPr="005A33A5">
        <w:rPr>
          <w:rFonts w:ascii="Garamond" w:hAnsi="Garamond" w:cs="Garamond"/>
          <w:sz w:val="24"/>
          <w:szCs w:val="24"/>
        </w:rPr>
        <w:t xml:space="preserve"> sucesivamente.</w:t>
      </w:r>
    </w:p>
    <w:p w14:paraId="730EE28D" w14:textId="77777777" w:rsidR="00D1225B" w:rsidRPr="005A33A5" w:rsidRDefault="00D1225B" w:rsidP="005A33A5">
      <w:pPr>
        <w:spacing w:after="113"/>
        <w:jc w:val="both"/>
        <w:rPr>
          <w:rFonts w:ascii="Garamond" w:hAnsi="Garamond" w:cs="Garamond"/>
          <w:sz w:val="24"/>
          <w:szCs w:val="24"/>
        </w:rPr>
      </w:pPr>
      <w:r w:rsidRPr="005A33A5">
        <w:rPr>
          <w:rFonts w:ascii="Garamond" w:hAnsi="Garamond" w:cs="Garamond"/>
          <w:sz w:val="24"/>
          <w:szCs w:val="24"/>
        </w:rPr>
        <w:t>Las entrevistas eran de carácter individual y, por descontado, los alumnos eran plenamente conscientes de que solo servían para ver si las actividades tenían un impacto positivo en ellos y, que la información obtenida no cuantificaba en la nota final</w:t>
      </w:r>
      <w:r w:rsidR="00291933">
        <w:rPr>
          <w:rFonts w:ascii="Garamond" w:hAnsi="Garamond" w:cs="Garamond"/>
          <w:sz w:val="24"/>
          <w:szCs w:val="24"/>
        </w:rPr>
        <w:t>,</w:t>
      </w:r>
      <w:r w:rsidRPr="005A33A5">
        <w:rPr>
          <w:rFonts w:ascii="Garamond" w:hAnsi="Garamond" w:cs="Garamond"/>
          <w:sz w:val="24"/>
          <w:szCs w:val="24"/>
        </w:rPr>
        <w:t xml:space="preserve"> </w:t>
      </w:r>
      <w:r w:rsidR="00291933">
        <w:rPr>
          <w:rFonts w:ascii="Garamond" w:hAnsi="Garamond" w:cs="Garamond"/>
          <w:sz w:val="24"/>
          <w:szCs w:val="24"/>
        </w:rPr>
        <w:t>siendo</w:t>
      </w:r>
      <w:r w:rsidRPr="005A33A5">
        <w:rPr>
          <w:rFonts w:ascii="Garamond" w:hAnsi="Garamond" w:cs="Garamond"/>
          <w:sz w:val="24"/>
          <w:szCs w:val="24"/>
        </w:rPr>
        <w:t xml:space="preserve"> totalmente confidencial.</w:t>
      </w:r>
    </w:p>
    <w:p w14:paraId="1D163C67" w14:textId="77777777" w:rsidR="00D1225B" w:rsidRPr="00A22FCE" w:rsidRDefault="00D1225B" w:rsidP="00A22FCE">
      <w:pPr>
        <w:autoSpaceDE w:val="0"/>
        <w:autoSpaceDN w:val="0"/>
        <w:adjustRightInd w:val="0"/>
        <w:spacing w:before="113" w:after="113"/>
        <w:jc w:val="both"/>
        <w:rPr>
          <w:rFonts w:ascii="Garamond" w:hAnsi="Garamond" w:cs="Garamond"/>
          <w:b/>
          <w:bCs/>
          <w:color w:val="000000"/>
          <w:sz w:val="24"/>
          <w:szCs w:val="24"/>
        </w:rPr>
      </w:pPr>
      <w:r w:rsidRPr="00A22FCE">
        <w:rPr>
          <w:rFonts w:ascii="Garamond" w:hAnsi="Garamond" w:cs="Garamond"/>
          <w:b/>
          <w:bCs/>
          <w:color w:val="000000"/>
          <w:sz w:val="24"/>
          <w:szCs w:val="24"/>
        </w:rPr>
        <w:t>Plantilla específica de diferencial semántico de emociones</w:t>
      </w:r>
    </w:p>
    <w:p w14:paraId="7917F496" w14:textId="77777777" w:rsidR="00D63C6B" w:rsidRDefault="00D1225B" w:rsidP="00A22FCE">
      <w:pPr>
        <w:autoSpaceDE w:val="0"/>
        <w:autoSpaceDN w:val="0"/>
        <w:adjustRightInd w:val="0"/>
        <w:spacing w:after="113"/>
        <w:jc w:val="both"/>
        <w:rPr>
          <w:rFonts w:ascii="Garamond" w:hAnsi="Garamond" w:cs="Garamond"/>
          <w:color w:val="000000"/>
          <w:sz w:val="24"/>
          <w:szCs w:val="24"/>
        </w:rPr>
      </w:pPr>
      <w:r w:rsidRPr="00861368">
        <w:rPr>
          <w:rFonts w:ascii="Garamond" w:hAnsi="Garamond" w:cs="Garamond"/>
          <w:color w:val="000000"/>
          <w:sz w:val="24"/>
          <w:szCs w:val="24"/>
        </w:rPr>
        <w:t xml:space="preserve">Ya de cara a analizar la información que nos llegaba en las entrevistas, era necesario diseñar un nuevo instrumento que nos permitiera captar el máximo de información, en el menor tiempo y con la menor interrupción posible. </w:t>
      </w:r>
    </w:p>
    <w:p w14:paraId="270F0F09" w14:textId="5B7F7B37" w:rsidR="00D63C6B" w:rsidRPr="00861368" w:rsidRDefault="00D1225B" w:rsidP="00A22FCE">
      <w:pPr>
        <w:autoSpaceDE w:val="0"/>
        <w:autoSpaceDN w:val="0"/>
        <w:adjustRightInd w:val="0"/>
        <w:spacing w:after="113"/>
        <w:jc w:val="both"/>
        <w:rPr>
          <w:rFonts w:ascii="Garamond" w:hAnsi="Garamond" w:cs="Garamond"/>
          <w:sz w:val="24"/>
          <w:szCs w:val="24"/>
        </w:rPr>
      </w:pPr>
      <w:r w:rsidRPr="00861368">
        <w:rPr>
          <w:rFonts w:ascii="Garamond" w:hAnsi="Garamond" w:cs="Garamond"/>
          <w:color w:val="000000"/>
          <w:sz w:val="24"/>
          <w:szCs w:val="24"/>
        </w:rPr>
        <w:t xml:space="preserve">De esta forma, diseñamos la </w:t>
      </w:r>
      <w:r w:rsidRPr="00861368">
        <w:rPr>
          <w:rFonts w:ascii="Garamond" w:hAnsi="Garamond" w:cs="Garamond"/>
          <w:sz w:val="24"/>
          <w:szCs w:val="24"/>
        </w:rPr>
        <w:t xml:space="preserve">“Plantilla específica de diferencial semántico de emociones”, que se muestra </w:t>
      </w:r>
      <w:r>
        <w:rPr>
          <w:rFonts w:ascii="Garamond" w:hAnsi="Garamond" w:cs="Garamond"/>
          <w:sz w:val="24"/>
          <w:szCs w:val="24"/>
        </w:rPr>
        <w:t xml:space="preserve">en la </w:t>
      </w:r>
      <w:r w:rsidR="00D822E2">
        <w:rPr>
          <w:rFonts w:ascii="Garamond" w:hAnsi="Garamond" w:cs="Garamond"/>
          <w:sz w:val="24"/>
          <w:szCs w:val="24"/>
        </w:rPr>
        <w:t>Tabla</w:t>
      </w:r>
      <w:r>
        <w:rPr>
          <w:rFonts w:ascii="Garamond" w:hAnsi="Garamond" w:cs="Garamond"/>
          <w:sz w:val="24"/>
          <w:szCs w:val="24"/>
        </w:rPr>
        <w:t xml:space="preserve"> 2</w:t>
      </w:r>
      <w:r w:rsidR="00D749DA">
        <w:rPr>
          <w:rFonts w:ascii="Garamond" w:hAnsi="Garamond" w:cs="Garamond"/>
          <w:sz w:val="24"/>
          <w:szCs w:val="24"/>
        </w:rPr>
        <w:t>:</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9"/>
        <w:gridCol w:w="434"/>
        <w:gridCol w:w="433"/>
        <w:gridCol w:w="440"/>
        <w:gridCol w:w="435"/>
        <w:gridCol w:w="435"/>
        <w:gridCol w:w="444"/>
        <w:gridCol w:w="1127"/>
        <w:gridCol w:w="435"/>
        <w:gridCol w:w="435"/>
        <w:gridCol w:w="444"/>
        <w:gridCol w:w="435"/>
        <w:gridCol w:w="435"/>
        <w:gridCol w:w="444"/>
        <w:gridCol w:w="1621"/>
      </w:tblGrid>
      <w:tr w:rsidR="00D1225B" w:rsidRPr="00194AC8" w14:paraId="03B45D3A" w14:textId="77777777" w:rsidTr="00D63C6B">
        <w:trPr>
          <w:trHeight w:val="297"/>
          <w:jc w:val="center"/>
        </w:trPr>
        <w:tc>
          <w:tcPr>
            <w:tcW w:w="5000" w:type="pct"/>
            <w:gridSpan w:val="15"/>
            <w:tcBorders>
              <w:top w:val="nil"/>
              <w:left w:val="nil"/>
              <w:right w:val="nil"/>
            </w:tcBorders>
            <w:vAlign w:val="center"/>
          </w:tcPr>
          <w:p w14:paraId="07C09F85" w14:textId="4DC450D9" w:rsidR="00D1225B" w:rsidRPr="003F02AD" w:rsidRDefault="00D822E2" w:rsidP="00194AC8">
            <w:pPr>
              <w:spacing w:after="0"/>
              <w:rPr>
                <w:rFonts w:ascii="Garamond" w:hAnsi="Garamond" w:cs="Garamond"/>
                <w:sz w:val="24"/>
                <w:szCs w:val="24"/>
              </w:rPr>
            </w:pPr>
            <w:r>
              <w:rPr>
                <w:rFonts w:ascii="Garamond" w:hAnsi="Garamond" w:cs="Garamond"/>
                <w:b/>
                <w:bCs/>
                <w:sz w:val="20"/>
                <w:szCs w:val="20"/>
              </w:rPr>
              <w:t>Tabla</w:t>
            </w:r>
            <w:r w:rsidR="00C63DCA" w:rsidRPr="00A53C31">
              <w:rPr>
                <w:rFonts w:ascii="Garamond" w:hAnsi="Garamond" w:cs="Garamond"/>
                <w:b/>
                <w:bCs/>
                <w:sz w:val="20"/>
                <w:szCs w:val="20"/>
              </w:rPr>
              <w:t xml:space="preserve"> 2.</w:t>
            </w:r>
            <w:r w:rsidR="00A53C31" w:rsidRPr="00A53C31">
              <w:rPr>
                <w:rFonts w:ascii="Garamond" w:hAnsi="Garamond" w:cs="Garamond"/>
                <w:b/>
                <w:bCs/>
                <w:sz w:val="20"/>
                <w:szCs w:val="20"/>
              </w:rPr>
              <w:t xml:space="preserve"> </w:t>
            </w:r>
            <w:r w:rsidR="008A6FA6" w:rsidRPr="008A6FA6">
              <w:rPr>
                <w:rFonts w:ascii="Garamond" w:hAnsi="Garamond" w:cs="Garamond"/>
                <w:iCs/>
                <w:color w:val="000000"/>
                <w:sz w:val="20"/>
                <w:szCs w:val="20"/>
              </w:rPr>
              <w:t>Plantilla específica de diferencial semántico de emociones</w:t>
            </w:r>
          </w:p>
        </w:tc>
      </w:tr>
      <w:tr w:rsidR="00D1225B" w:rsidRPr="00194AC8" w14:paraId="24934D29" w14:textId="77777777" w:rsidTr="00D63C6B">
        <w:trPr>
          <w:trHeight w:val="186"/>
          <w:jc w:val="center"/>
        </w:trPr>
        <w:tc>
          <w:tcPr>
            <w:tcW w:w="515" w:type="pct"/>
            <w:tcBorders>
              <w:top w:val="nil"/>
            </w:tcBorders>
            <w:vAlign w:val="center"/>
          </w:tcPr>
          <w:p w14:paraId="39693E7B"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Pregunta</w:t>
            </w:r>
          </w:p>
        </w:tc>
        <w:tc>
          <w:tcPr>
            <w:tcW w:w="3573" w:type="pct"/>
            <w:gridSpan w:val="13"/>
            <w:tcBorders>
              <w:left w:val="single" w:sz="12" w:space="0" w:color="auto"/>
              <w:right w:val="single" w:sz="12" w:space="0" w:color="auto"/>
            </w:tcBorders>
            <w:vAlign w:val="center"/>
          </w:tcPr>
          <w:p w14:paraId="158EC84E" w14:textId="77777777" w:rsidR="00D1225B" w:rsidRPr="00194AC8" w:rsidRDefault="00D1225B" w:rsidP="00194AC8">
            <w:pPr>
              <w:tabs>
                <w:tab w:val="left" w:pos="4872"/>
              </w:tabs>
              <w:spacing w:after="0"/>
              <w:jc w:val="center"/>
              <w:rPr>
                <w:rFonts w:ascii="Garamond" w:hAnsi="Garamond" w:cs="Garamond"/>
                <w:sz w:val="16"/>
                <w:szCs w:val="16"/>
              </w:rPr>
            </w:pPr>
            <w:r w:rsidRPr="00194AC8">
              <w:rPr>
                <w:rFonts w:ascii="Garamond" w:hAnsi="Garamond" w:cs="Garamond"/>
                <w:sz w:val="16"/>
                <w:szCs w:val="16"/>
              </w:rPr>
              <w:t>Indicadores emocionales</w:t>
            </w:r>
          </w:p>
        </w:tc>
        <w:tc>
          <w:tcPr>
            <w:tcW w:w="913" w:type="pct"/>
            <w:tcBorders>
              <w:left w:val="single" w:sz="12" w:space="0" w:color="auto"/>
            </w:tcBorders>
            <w:vAlign w:val="center"/>
          </w:tcPr>
          <w:p w14:paraId="21A72716"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Observaciones o I.E.I</w:t>
            </w:r>
          </w:p>
        </w:tc>
      </w:tr>
      <w:tr w:rsidR="00D1225B" w:rsidRPr="00194AC8" w14:paraId="646FC02D" w14:textId="77777777" w:rsidTr="00D63C6B">
        <w:trPr>
          <w:trHeight w:val="139"/>
          <w:jc w:val="center"/>
        </w:trPr>
        <w:tc>
          <w:tcPr>
            <w:tcW w:w="515" w:type="pct"/>
            <w:vMerge w:val="restart"/>
            <w:vAlign w:val="center"/>
          </w:tcPr>
          <w:p w14:paraId="4203F363"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1</w:t>
            </w:r>
          </w:p>
        </w:tc>
        <w:tc>
          <w:tcPr>
            <w:tcW w:w="733" w:type="pct"/>
            <w:gridSpan w:val="3"/>
            <w:tcBorders>
              <w:left w:val="single" w:sz="12" w:space="0" w:color="auto"/>
              <w:right w:val="single" w:sz="12" w:space="0" w:color="auto"/>
            </w:tcBorders>
            <w:vAlign w:val="center"/>
          </w:tcPr>
          <w:p w14:paraId="2C9D0079"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Agrado</w:t>
            </w:r>
          </w:p>
        </w:tc>
        <w:tc>
          <w:tcPr>
            <w:tcW w:w="736" w:type="pct"/>
            <w:gridSpan w:val="3"/>
            <w:tcBorders>
              <w:left w:val="single" w:sz="12" w:space="0" w:color="auto"/>
              <w:right w:val="single" w:sz="12" w:space="0" w:color="auto"/>
            </w:tcBorders>
            <w:vAlign w:val="center"/>
          </w:tcPr>
          <w:p w14:paraId="1E27DDD4" w14:textId="77777777" w:rsidR="00D1225B" w:rsidRPr="00194AC8" w:rsidRDefault="00D1225B" w:rsidP="00194AC8">
            <w:pPr>
              <w:spacing w:after="0"/>
              <w:jc w:val="center"/>
              <w:rPr>
                <w:rFonts w:ascii="Garamond" w:hAnsi="Garamond" w:cs="Garamond"/>
                <w:sz w:val="16"/>
                <w:szCs w:val="16"/>
              </w:rPr>
            </w:pPr>
          </w:p>
        </w:tc>
        <w:tc>
          <w:tcPr>
            <w:tcW w:w="632" w:type="pct"/>
            <w:vMerge w:val="restart"/>
            <w:tcBorders>
              <w:left w:val="single" w:sz="12" w:space="0" w:color="auto"/>
              <w:right w:val="single" w:sz="12" w:space="0" w:color="auto"/>
            </w:tcBorders>
            <w:vAlign w:val="center"/>
          </w:tcPr>
          <w:p w14:paraId="7A75C682"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No manifiesta</w:t>
            </w:r>
          </w:p>
        </w:tc>
        <w:tc>
          <w:tcPr>
            <w:tcW w:w="736" w:type="pct"/>
            <w:gridSpan w:val="3"/>
            <w:tcBorders>
              <w:left w:val="single" w:sz="12" w:space="0" w:color="auto"/>
              <w:right w:val="single" w:sz="12" w:space="0" w:color="auto"/>
            </w:tcBorders>
            <w:vAlign w:val="center"/>
          </w:tcPr>
          <w:p w14:paraId="134D67C9" w14:textId="77777777" w:rsidR="00D1225B" w:rsidRPr="00194AC8" w:rsidRDefault="00D1225B" w:rsidP="00194AC8">
            <w:pPr>
              <w:spacing w:after="0"/>
              <w:jc w:val="center"/>
              <w:rPr>
                <w:rFonts w:ascii="Garamond" w:hAnsi="Garamond" w:cs="Garamond"/>
                <w:sz w:val="16"/>
                <w:szCs w:val="16"/>
              </w:rPr>
            </w:pPr>
          </w:p>
        </w:tc>
        <w:tc>
          <w:tcPr>
            <w:tcW w:w="736" w:type="pct"/>
            <w:gridSpan w:val="3"/>
            <w:tcBorders>
              <w:left w:val="single" w:sz="12" w:space="0" w:color="auto"/>
              <w:right w:val="single" w:sz="12" w:space="0" w:color="auto"/>
            </w:tcBorders>
            <w:vAlign w:val="center"/>
          </w:tcPr>
          <w:p w14:paraId="1B93358E"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Desagrado</w:t>
            </w:r>
          </w:p>
        </w:tc>
        <w:tc>
          <w:tcPr>
            <w:tcW w:w="913" w:type="pct"/>
            <w:vMerge w:val="restart"/>
            <w:tcBorders>
              <w:left w:val="single" w:sz="12" w:space="0" w:color="auto"/>
            </w:tcBorders>
            <w:vAlign w:val="center"/>
          </w:tcPr>
          <w:p w14:paraId="797A5084" w14:textId="77777777" w:rsidR="00D1225B" w:rsidRPr="00194AC8" w:rsidRDefault="00D1225B" w:rsidP="00194AC8">
            <w:pPr>
              <w:spacing w:after="0"/>
              <w:jc w:val="center"/>
              <w:rPr>
                <w:rFonts w:ascii="Garamond" w:hAnsi="Garamond" w:cs="Garamond"/>
                <w:sz w:val="16"/>
                <w:szCs w:val="16"/>
              </w:rPr>
            </w:pPr>
          </w:p>
        </w:tc>
      </w:tr>
      <w:tr w:rsidR="00D63C6B" w:rsidRPr="00194AC8" w14:paraId="3F1E8003" w14:textId="77777777" w:rsidTr="00D63C6B">
        <w:trPr>
          <w:trHeight w:val="139"/>
          <w:jc w:val="center"/>
        </w:trPr>
        <w:tc>
          <w:tcPr>
            <w:tcW w:w="515" w:type="pct"/>
            <w:vMerge/>
            <w:tcBorders>
              <w:bottom w:val="single" w:sz="12" w:space="0" w:color="auto"/>
            </w:tcBorders>
            <w:vAlign w:val="center"/>
          </w:tcPr>
          <w:p w14:paraId="2E2C71AA" w14:textId="77777777" w:rsidR="00D1225B" w:rsidRPr="00194AC8" w:rsidRDefault="00D1225B" w:rsidP="00194AC8">
            <w:pPr>
              <w:spacing w:after="0"/>
              <w:jc w:val="center"/>
              <w:rPr>
                <w:rFonts w:ascii="Garamond" w:hAnsi="Garamond" w:cs="Garamond"/>
                <w:sz w:val="16"/>
                <w:szCs w:val="16"/>
              </w:rPr>
            </w:pPr>
          </w:p>
        </w:tc>
        <w:tc>
          <w:tcPr>
            <w:tcW w:w="243" w:type="pct"/>
            <w:tcBorders>
              <w:left w:val="single" w:sz="12" w:space="0" w:color="auto"/>
              <w:bottom w:val="single" w:sz="12" w:space="0" w:color="auto"/>
            </w:tcBorders>
            <w:vAlign w:val="center"/>
          </w:tcPr>
          <w:p w14:paraId="7A114F23"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x3</w:t>
            </w:r>
          </w:p>
        </w:tc>
        <w:tc>
          <w:tcPr>
            <w:tcW w:w="243" w:type="pct"/>
            <w:tcBorders>
              <w:bottom w:val="single" w:sz="12" w:space="0" w:color="auto"/>
            </w:tcBorders>
            <w:vAlign w:val="center"/>
          </w:tcPr>
          <w:p w14:paraId="0515DD64"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x2</w:t>
            </w:r>
          </w:p>
        </w:tc>
        <w:tc>
          <w:tcPr>
            <w:tcW w:w="246" w:type="pct"/>
            <w:tcBorders>
              <w:bottom w:val="single" w:sz="12" w:space="0" w:color="auto"/>
              <w:right w:val="single" w:sz="12" w:space="0" w:color="auto"/>
            </w:tcBorders>
            <w:vAlign w:val="center"/>
          </w:tcPr>
          <w:p w14:paraId="32DAF98E"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x1</w:t>
            </w:r>
          </w:p>
        </w:tc>
        <w:tc>
          <w:tcPr>
            <w:tcW w:w="244" w:type="pct"/>
            <w:tcBorders>
              <w:left w:val="single" w:sz="12" w:space="0" w:color="auto"/>
              <w:bottom w:val="single" w:sz="12" w:space="0" w:color="auto"/>
            </w:tcBorders>
            <w:vAlign w:val="center"/>
          </w:tcPr>
          <w:p w14:paraId="15A48738"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x3</w:t>
            </w:r>
          </w:p>
        </w:tc>
        <w:tc>
          <w:tcPr>
            <w:tcW w:w="244" w:type="pct"/>
            <w:tcBorders>
              <w:bottom w:val="single" w:sz="12" w:space="0" w:color="auto"/>
            </w:tcBorders>
            <w:vAlign w:val="center"/>
          </w:tcPr>
          <w:p w14:paraId="63E41F85"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x2</w:t>
            </w:r>
          </w:p>
        </w:tc>
        <w:tc>
          <w:tcPr>
            <w:tcW w:w="249" w:type="pct"/>
            <w:tcBorders>
              <w:bottom w:val="single" w:sz="12" w:space="0" w:color="auto"/>
              <w:right w:val="single" w:sz="12" w:space="0" w:color="auto"/>
            </w:tcBorders>
            <w:vAlign w:val="center"/>
          </w:tcPr>
          <w:p w14:paraId="419A29A7"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x1</w:t>
            </w:r>
          </w:p>
        </w:tc>
        <w:tc>
          <w:tcPr>
            <w:tcW w:w="632" w:type="pct"/>
            <w:vMerge/>
            <w:tcBorders>
              <w:left w:val="single" w:sz="12" w:space="0" w:color="auto"/>
              <w:bottom w:val="single" w:sz="12" w:space="0" w:color="auto"/>
              <w:right w:val="single" w:sz="12" w:space="0" w:color="auto"/>
            </w:tcBorders>
            <w:vAlign w:val="center"/>
          </w:tcPr>
          <w:p w14:paraId="523CBA91" w14:textId="77777777" w:rsidR="00D1225B" w:rsidRPr="00194AC8" w:rsidRDefault="00D1225B" w:rsidP="00194AC8">
            <w:pPr>
              <w:spacing w:after="0"/>
              <w:jc w:val="center"/>
              <w:rPr>
                <w:rFonts w:ascii="Garamond" w:hAnsi="Garamond" w:cs="Garamond"/>
                <w:sz w:val="16"/>
                <w:szCs w:val="16"/>
              </w:rPr>
            </w:pPr>
          </w:p>
        </w:tc>
        <w:tc>
          <w:tcPr>
            <w:tcW w:w="244" w:type="pct"/>
            <w:tcBorders>
              <w:left w:val="single" w:sz="12" w:space="0" w:color="auto"/>
              <w:bottom w:val="single" w:sz="12" w:space="0" w:color="auto"/>
            </w:tcBorders>
            <w:vAlign w:val="center"/>
          </w:tcPr>
          <w:p w14:paraId="7ECE30C7"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x3</w:t>
            </w:r>
          </w:p>
        </w:tc>
        <w:tc>
          <w:tcPr>
            <w:tcW w:w="244" w:type="pct"/>
            <w:tcBorders>
              <w:bottom w:val="single" w:sz="12" w:space="0" w:color="auto"/>
            </w:tcBorders>
            <w:vAlign w:val="center"/>
          </w:tcPr>
          <w:p w14:paraId="473235E8"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x2</w:t>
            </w:r>
          </w:p>
        </w:tc>
        <w:tc>
          <w:tcPr>
            <w:tcW w:w="249" w:type="pct"/>
            <w:tcBorders>
              <w:bottom w:val="single" w:sz="12" w:space="0" w:color="auto"/>
              <w:right w:val="single" w:sz="12" w:space="0" w:color="auto"/>
            </w:tcBorders>
            <w:vAlign w:val="center"/>
          </w:tcPr>
          <w:p w14:paraId="6C4AE99C"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x1</w:t>
            </w:r>
          </w:p>
        </w:tc>
        <w:tc>
          <w:tcPr>
            <w:tcW w:w="244" w:type="pct"/>
            <w:tcBorders>
              <w:left w:val="single" w:sz="12" w:space="0" w:color="auto"/>
              <w:bottom w:val="single" w:sz="12" w:space="0" w:color="auto"/>
            </w:tcBorders>
            <w:vAlign w:val="center"/>
          </w:tcPr>
          <w:p w14:paraId="10F0E7D5"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x3</w:t>
            </w:r>
          </w:p>
        </w:tc>
        <w:tc>
          <w:tcPr>
            <w:tcW w:w="244" w:type="pct"/>
            <w:tcBorders>
              <w:bottom w:val="single" w:sz="12" w:space="0" w:color="auto"/>
            </w:tcBorders>
            <w:vAlign w:val="center"/>
          </w:tcPr>
          <w:p w14:paraId="04FA880F"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x2</w:t>
            </w:r>
          </w:p>
        </w:tc>
        <w:tc>
          <w:tcPr>
            <w:tcW w:w="249" w:type="pct"/>
            <w:tcBorders>
              <w:bottom w:val="single" w:sz="12" w:space="0" w:color="auto"/>
              <w:right w:val="single" w:sz="12" w:space="0" w:color="auto"/>
            </w:tcBorders>
            <w:vAlign w:val="center"/>
          </w:tcPr>
          <w:p w14:paraId="1A426B56"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x1</w:t>
            </w:r>
          </w:p>
        </w:tc>
        <w:tc>
          <w:tcPr>
            <w:tcW w:w="913" w:type="pct"/>
            <w:vMerge/>
            <w:tcBorders>
              <w:left w:val="single" w:sz="12" w:space="0" w:color="auto"/>
              <w:bottom w:val="single" w:sz="12" w:space="0" w:color="auto"/>
            </w:tcBorders>
            <w:vAlign w:val="center"/>
          </w:tcPr>
          <w:p w14:paraId="011C8B74" w14:textId="77777777" w:rsidR="00D1225B" w:rsidRPr="00194AC8" w:rsidRDefault="00D1225B" w:rsidP="00194AC8">
            <w:pPr>
              <w:spacing w:after="0"/>
              <w:jc w:val="center"/>
              <w:rPr>
                <w:rFonts w:ascii="Garamond" w:hAnsi="Garamond" w:cs="Garamond"/>
                <w:sz w:val="16"/>
                <w:szCs w:val="16"/>
              </w:rPr>
            </w:pPr>
          </w:p>
        </w:tc>
      </w:tr>
      <w:tr w:rsidR="00D1225B" w:rsidRPr="00194AC8" w14:paraId="08040B8B" w14:textId="77777777" w:rsidTr="00D63C6B">
        <w:trPr>
          <w:trHeight w:val="139"/>
          <w:jc w:val="center"/>
        </w:trPr>
        <w:tc>
          <w:tcPr>
            <w:tcW w:w="515" w:type="pct"/>
            <w:vMerge w:val="restart"/>
            <w:tcBorders>
              <w:top w:val="single" w:sz="12" w:space="0" w:color="auto"/>
            </w:tcBorders>
            <w:vAlign w:val="center"/>
          </w:tcPr>
          <w:p w14:paraId="1021C6A4"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2</w:t>
            </w:r>
          </w:p>
        </w:tc>
        <w:tc>
          <w:tcPr>
            <w:tcW w:w="733" w:type="pct"/>
            <w:gridSpan w:val="3"/>
            <w:tcBorders>
              <w:top w:val="single" w:sz="12" w:space="0" w:color="auto"/>
              <w:left w:val="single" w:sz="12" w:space="0" w:color="auto"/>
              <w:right w:val="single" w:sz="12" w:space="0" w:color="auto"/>
            </w:tcBorders>
            <w:vAlign w:val="center"/>
          </w:tcPr>
          <w:p w14:paraId="7ACE2E75"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Satisfacción</w:t>
            </w:r>
          </w:p>
        </w:tc>
        <w:tc>
          <w:tcPr>
            <w:tcW w:w="736" w:type="pct"/>
            <w:gridSpan w:val="3"/>
            <w:tcBorders>
              <w:top w:val="single" w:sz="12" w:space="0" w:color="auto"/>
              <w:left w:val="single" w:sz="12" w:space="0" w:color="auto"/>
              <w:right w:val="single" w:sz="12" w:space="0" w:color="auto"/>
            </w:tcBorders>
            <w:vAlign w:val="center"/>
          </w:tcPr>
          <w:p w14:paraId="52D93723" w14:textId="77777777" w:rsidR="00D1225B" w:rsidRPr="00194AC8" w:rsidRDefault="00D1225B" w:rsidP="00194AC8">
            <w:pPr>
              <w:spacing w:after="0"/>
              <w:jc w:val="center"/>
              <w:rPr>
                <w:rFonts w:ascii="Garamond" w:hAnsi="Garamond" w:cs="Garamond"/>
                <w:sz w:val="16"/>
                <w:szCs w:val="16"/>
              </w:rPr>
            </w:pPr>
          </w:p>
        </w:tc>
        <w:tc>
          <w:tcPr>
            <w:tcW w:w="632" w:type="pct"/>
            <w:vMerge w:val="restart"/>
            <w:tcBorders>
              <w:top w:val="single" w:sz="12" w:space="0" w:color="auto"/>
              <w:left w:val="single" w:sz="12" w:space="0" w:color="auto"/>
              <w:right w:val="single" w:sz="12" w:space="0" w:color="auto"/>
            </w:tcBorders>
            <w:vAlign w:val="center"/>
          </w:tcPr>
          <w:p w14:paraId="722524A3"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No manifiesta</w:t>
            </w:r>
          </w:p>
        </w:tc>
        <w:tc>
          <w:tcPr>
            <w:tcW w:w="736" w:type="pct"/>
            <w:gridSpan w:val="3"/>
            <w:tcBorders>
              <w:top w:val="single" w:sz="12" w:space="0" w:color="auto"/>
              <w:left w:val="single" w:sz="12" w:space="0" w:color="auto"/>
              <w:right w:val="single" w:sz="12" w:space="0" w:color="auto"/>
            </w:tcBorders>
            <w:vAlign w:val="center"/>
          </w:tcPr>
          <w:p w14:paraId="15FB62C6" w14:textId="77777777" w:rsidR="00D1225B" w:rsidRPr="00194AC8" w:rsidRDefault="00D1225B" w:rsidP="00194AC8">
            <w:pPr>
              <w:spacing w:after="0"/>
              <w:jc w:val="center"/>
              <w:rPr>
                <w:rFonts w:ascii="Garamond" w:hAnsi="Garamond" w:cs="Garamond"/>
                <w:sz w:val="16"/>
                <w:szCs w:val="16"/>
              </w:rPr>
            </w:pPr>
          </w:p>
        </w:tc>
        <w:tc>
          <w:tcPr>
            <w:tcW w:w="736" w:type="pct"/>
            <w:gridSpan w:val="3"/>
            <w:tcBorders>
              <w:top w:val="single" w:sz="12" w:space="0" w:color="auto"/>
              <w:left w:val="single" w:sz="12" w:space="0" w:color="auto"/>
              <w:right w:val="single" w:sz="12" w:space="0" w:color="auto"/>
            </w:tcBorders>
            <w:vAlign w:val="center"/>
          </w:tcPr>
          <w:p w14:paraId="68090C96"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Frustración</w:t>
            </w:r>
          </w:p>
        </w:tc>
        <w:tc>
          <w:tcPr>
            <w:tcW w:w="913" w:type="pct"/>
            <w:vMerge w:val="restart"/>
            <w:tcBorders>
              <w:top w:val="single" w:sz="12" w:space="0" w:color="auto"/>
              <w:left w:val="single" w:sz="12" w:space="0" w:color="auto"/>
            </w:tcBorders>
            <w:vAlign w:val="center"/>
          </w:tcPr>
          <w:p w14:paraId="3E34BB59" w14:textId="77777777" w:rsidR="00D1225B" w:rsidRPr="00194AC8" w:rsidRDefault="00D1225B" w:rsidP="00194AC8">
            <w:pPr>
              <w:spacing w:after="0"/>
              <w:jc w:val="center"/>
              <w:rPr>
                <w:rFonts w:ascii="Garamond" w:hAnsi="Garamond" w:cs="Garamond"/>
                <w:sz w:val="16"/>
                <w:szCs w:val="16"/>
              </w:rPr>
            </w:pPr>
          </w:p>
        </w:tc>
      </w:tr>
      <w:tr w:rsidR="00D63C6B" w:rsidRPr="00194AC8" w14:paraId="4E5F8D15" w14:textId="77777777" w:rsidTr="00D63C6B">
        <w:trPr>
          <w:trHeight w:val="139"/>
          <w:jc w:val="center"/>
        </w:trPr>
        <w:tc>
          <w:tcPr>
            <w:tcW w:w="515" w:type="pct"/>
            <w:vMerge/>
            <w:tcBorders>
              <w:bottom w:val="single" w:sz="12" w:space="0" w:color="auto"/>
            </w:tcBorders>
            <w:vAlign w:val="center"/>
          </w:tcPr>
          <w:p w14:paraId="1E3B8E8B" w14:textId="77777777" w:rsidR="00D1225B" w:rsidRPr="00194AC8" w:rsidRDefault="00D1225B" w:rsidP="00194AC8">
            <w:pPr>
              <w:spacing w:after="0"/>
              <w:jc w:val="center"/>
              <w:rPr>
                <w:rFonts w:ascii="Garamond" w:hAnsi="Garamond" w:cs="Garamond"/>
                <w:sz w:val="16"/>
                <w:szCs w:val="16"/>
              </w:rPr>
            </w:pPr>
          </w:p>
        </w:tc>
        <w:tc>
          <w:tcPr>
            <w:tcW w:w="243" w:type="pct"/>
            <w:tcBorders>
              <w:left w:val="single" w:sz="12" w:space="0" w:color="auto"/>
              <w:bottom w:val="single" w:sz="12" w:space="0" w:color="auto"/>
            </w:tcBorders>
            <w:vAlign w:val="center"/>
          </w:tcPr>
          <w:p w14:paraId="6DD82311"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x3</w:t>
            </w:r>
          </w:p>
        </w:tc>
        <w:tc>
          <w:tcPr>
            <w:tcW w:w="243" w:type="pct"/>
            <w:tcBorders>
              <w:bottom w:val="single" w:sz="12" w:space="0" w:color="auto"/>
            </w:tcBorders>
            <w:vAlign w:val="center"/>
          </w:tcPr>
          <w:p w14:paraId="17C62256"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x2</w:t>
            </w:r>
          </w:p>
        </w:tc>
        <w:tc>
          <w:tcPr>
            <w:tcW w:w="246" w:type="pct"/>
            <w:tcBorders>
              <w:bottom w:val="single" w:sz="12" w:space="0" w:color="auto"/>
              <w:right w:val="single" w:sz="12" w:space="0" w:color="auto"/>
            </w:tcBorders>
            <w:vAlign w:val="center"/>
          </w:tcPr>
          <w:p w14:paraId="27200B18"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x1</w:t>
            </w:r>
          </w:p>
        </w:tc>
        <w:tc>
          <w:tcPr>
            <w:tcW w:w="244" w:type="pct"/>
            <w:tcBorders>
              <w:left w:val="single" w:sz="12" w:space="0" w:color="auto"/>
              <w:bottom w:val="single" w:sz="12" w:space="0" w:color="auto"/>
            </w:tcBorders>
            <w:vAlign w:val="center"/>
          </w:tcPr>
          <w:p w14:paraId="135666FF"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x3</w:t>
            </w:r>
          </w:p>
        </w:tc>
        <w:tc>
          <w:tcPr>
            <w:tcW w:w="244" w:type="pct"/>
            <w:tcBorders>
              <w:bottom w:val="single" w:sz="12" w:space="0" w:color="auto"/>
            </w:tcBorders>
            <w:vAlign w:val="center"/>
          </w:tcPr>
          <w:p w14:paraId="74B9FEDA"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x2</w:t>
            </w:r>
          </w:p>
        </w:tc>
        <w:tc>
          <w:tcPr>
            <w:tcW w:w="249" w:type="pct"/>
            <w:tcBorders>
              <w:bottom w:val="single" w:sz="12" w:space="0" w:color="auto"/>
              <w:right w:val="single" w:sz="12" w:space="0" w:color="auto"/>
            </w:tcBorders>
            <w:vAlign w:val="center"/>
          </w:tcPr>
          <w:p w14:paraId="1E72F692"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x1</w:t>
            </w:r>
          </w:p>
        </w:tc>
        <w:tc>
          <w:tcPr>
            <w:tcW w:w="632" w:type="pct"/>
            <w:vMerge/>
            <w:tcBorders>
              <w:left w:val="single" w:sz="12" w:space="0" w:color="auto"/>
              <w:bottom w:val="single" w:sz="12" w:space="0" w:color="auto"/>
              <w:right w:val="single" w:sz="12" w:space="0" w:color="auto"/>
            </w:tcBorders>
            <w:vAlign w:val="center"/>
          </w:tcPr>
          <w:p w14:paraId="3B69FECE" w14:textId="77777777" w:rsidR="00D1225B" w:rsidRPr="00194AC8" w:rsidRDefault="00D1225B" w:rsidP="00194AC8">
            <w:pPr>
              <w:spacing w:after="0"/>
              <w:jc w:val="center"/>
              <w:rPr>
                <w:rFonts w:ascii="Garamond" w:hAnsi="Garamond" w:cs="Garamond"/>
                <w:sz w:val="16"/>
                <w:szCs w:val="16"/>
              </w:rPr>
            </w:pPr>
          </w:p>
        </w:tc>
        <w:tc>
          <w:tcPr>
            <w:tcW w:w="244" w:type="pct"/>
            <w:tcBorders>
              <w:left w:val="single" w:sz="12" w:space="0" w:color="auto"/>
              <w:bottom w:val="single" w:sz="12" w:space="0" w:color="auto"/>
            </w:tcBorders>
            <w:vAlign w:val="center"/>
          </w:tcPr>
          <w:p w14:paraId="6C60EE6A"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x3</w:t>
            </w:r>
          </w:p>
        </w:tc>
        <w:tc>
          <w:tcPr>
            <w:tcW w:w="244" w:type="pct"/>
            <w:tcBorders>
              <w:bottom w:val="single" w:sz="12" w:space="0" w:color="auto"/>
            </w:tcBorders>
            <w:vAlign w:val="center"/>
          </w:tcPr>
          <w:p w14:paraId="5DA74095"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x2</w:t>
            </w:r>
          </w:p>
        </w:tc>
        <w:tc>
          <w:tcPr>
            <w:tcW w:w="249" w:type="pct"/>
            <w:tcBorders>
              <w:bottom w:val="single" w:sz="12" w:space="0" w:color="auto"/>
              <w:right w:val="single" w:sz="12" w:space="0" w:color="auto"/>
            </w:tcBorders>
            <w:vAlign w:val="center"/>
          </w:tcPr>
          <w:p w14:paraId="74657981"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x1</w:t>
            </w:r>
          </w:p>
        </w:tc>
        <w:tc>
          <w:tcPr>
            <w:tcW w:w="244" w:type="pct"/>
            <w:tcBorders>
              <w:left w:val="single" w:sz="12" w:space="0" w:color="auto"/>
              <w:bottom w:val="single" w:sz="12" w:space="0" w:color="auto"/>
            </w:tcBorders>
            <w:vAlign w:val="center"/>
          </w:tcPr>
          <w:p w14:paraId="73F340D9"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x3</w:t>
            </w:r>
          </w:p>
        </w:tc>
        <w:tc>
          <w:tcPr>
            <w:tcW w:w="244" w:type="pct"/>
            <w:tcBorders>
              <w:bottom w:val="single" w:sz="12" w:space="0" w:color="auto"/>
            </w:tcBorders>
            <w:vAlign w:val="center"/>
          </w:tcPr>
          <w:p w14:paraId="560BAFC1"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x2</w:t>
            </w:r>
          </w:p>
        </w:tc>
        <w:tc>
          <w:tcPr>
            <w:tcW w:w="249" w:type="pct"/>
            <w:tcBorders>
              <w:bottom w:val="single" w:sz="12" w:space="0" w:color="auto"/>
              <w:right w:val="single" w:sz="12" w:space="0" w:color="auto"/>
            </w:tcBorders>
            <w:vAlign w:val="center"/>
          </w:tcPr>
          <w:p w14:paraId="196260BF"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x1</w:t>
            </w:r>
          </w:p>
        </w:tc>
        <w:tc>
          <w:tcPr>
            <w:tcW w:w="913" w:type="pct"/>
            <w:vMerge/>
            <w:tcBorders>
              <w:left w:val="single" w:sz="12" w:space="0" w:color="auto"/>
            </w:tcBorders>
            <w:vAlign w:val="center"/>
          </w:tcPr>
          <w:p w14:paraId="6E264CDC" w14:textId="77777777" w:rsidR="00D1225B" w:rsidRPr="00194AC8" w:rsidRDefault="00D1225B" w:rsidP="00194AC8">
            <w:pPr>
              <w:spacing w:after="0"/>
              <w:jc w:val="center"/>
              <w:rPr>
                <w:rFonts w:ascii="Garamond" w:hAnsi="Garamond" w:cs="Garamond"/>
                <w:sz w:val="16"/>
                <w:szCs w:val="16"/>
              </w:rPr>
            </w:pPr>
          </w:p>
        </w:tc>
      </w:tr>
      <w:tr w:rsidR="00D1225B" w:rsidRPr="00194AC8" w14:paraId="1535387B" w14:textId="77777777" w:rsidTr="00D63C6B">
        <w:trPr>
          <w:trHeight w:val="139"/>
          <w:jc w:val="center"/>
        </w:trPr>
        <w:tc>
          <w:tcPr>
            <w:tcW w:w="515" w:type="pct"/>
            <w:vMerge w:val="restart"/>
            <w:tcBorders>
              <w:top w:val="single" w:sz="12" w:space="0" w:color="auto"/>
            </w:tcBorders>
            <w:vAlign w:val="center"/>
          </w:tcPr>
          <w:p w14:paraId="42B42D87"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3</w:t>
            </w:r>
          </w:p>
        </w:tc>
        <w:tc>
          <w:tcPr>
            <w:tcW w:w="733" w:type="pct"/>
            <w:gridSpan w:val="3"/>
            <w:tcBorders>
              <w:top w:val="single" w:sz="12" w:space="0" w:color="auto"/>
              <w:left w:val="single" w:sz="12" w:space="0" w:color="auto"/>
              <w:right w:val="single" w:sz="12" w:space="0" w:color="auto"/>
            </w:tcBorders>
            <w:vAlign w:val="center"/>
          </w:tcPr>
          <w:p w14:paraId="15437826"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Certeza</w:t>
            </w:r>
          </w:p>
        </w:tc>
        <w:tc>
          <w:tcPr>
            <w:tcW w:w="736" w:type="pct"/>
            <w:gridSpan w:val="3"/>
            <w:tcBorders>
              <w:top w:val="single" w:sz="12" w:space="0" w:color="auto"/>
              <w:left w:val="single" w:sz="12" w:space="0" w:color="auto"/>
              <w:right w:val="single" w:sz="12" w:space="0" w:color="auto"/>
            </w:tcBorders>
            <w:vAlign w:val="center"/>
          </w:tcPr>
          <w:p w14:paraId="5865170E" w14:textId="77777777" w:rsidR="00D1225B" w:rsidRPr="00194AC8" w:rsidRDefault="00D1225B" w:rsidP="00194AC8">
            <w:pPr>
              <w:spacing w:after="0"/>
              <w:jc w:val="center"/>
              <w:rPr>
                <w:rFonts w:ascii="Garamond" w:hAnsi="Garamond" w:cs="Garamond"/>
                <w:sz w:val="16"/>
                <w:szCs w:val="16"/>
              </w:rPr>
            </w:pPr>
          </w:p>
        </w:tc>
        <w:tc>
          <w:tcPr>
            <w:tcW w:w="632" w:type="pct"/>
            <w:vMerge w:val="restart"/>
            <w:tcBorders>
              <w:top w:val="single" w:sz="12" w:space="0" w:color="auto"/>
              <w:left w:val="single" w:sz="12" w:space="0" w:color="auto"/>
              <w:right w:val="single" w:sz="12" w:space="0" w:color="auto"/>
            </w:tcBorders>
            <w:vAlign w:val="center"/>
          </w:tcPr>
          <w:p w14:paraId="39325857"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No manifiesta</w:t>
            </w:r>
          </w:p>
        </w:tc>
        <w:tc>
          <w:tcPr>
            <w:tcW w:w="736" w:type="pct"/>
            <w:gridSpan w:val="3"/>
            <w:tcBorders>
              <w:top w:val="single" w:sz="12" w:space="0" w:color="auto"/>
              <w:left w:val="single" w:sz="12" w:space="0" w:color="auto"/>
              <w:right w:val="single" w:sz="12" w:space="0" w:color="auto"/>
            </w:tcBorders>
            <w:vAlign w:val="center"/>
          </w:tcPr>
          <w:p w14:paraId="5B73DCCB" w14:textId="77777777" w:rsidR="00D1225B" w:rsidRPr="00194AC8" w:rsidRDefault="00D1225B" w:rsidP="00194AC8">
            <w:pPr>
              <w:spacing w:after="0"/>
              <w:jc w:val="center"/>
              <w:rPr>
                <w:rFonts w:ascii="Garamond" w:hAnsi="Garamond" w:cs="Garamond"/>
                <w:sz w:val="16"/>
                <w:szCs w:val="16"/>
              </w:rPr>
            </w:pPr>
          </w:p>
        </w:tc>
        <w:tc>
          <w:tcPr>
            <w:tcW w:w="736" w:type="pct"/>
            <w:gridSpan w:val="3"/>
            <w:tcBorders>
              <w:top w:val="single" w:sz="12" w:space="0" w:color="auto"/>
              <w:left w:val="single" w:sz="12" w:space="0" w:color="auto"/>
              <w:right w:val="single" w:sz="12" w:space="0" w:color="auto"/>
            </w:tcBorders>
            <w:vAlign w:val="center"/>
          </w:tcPr>
          <w:p w14:paraId="06EA33C3"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Duda</w:t>
            </w:r>
          </w:p>
        </w:tc>
        <w:tc>
          <w:tcPr>
            <w:tcW w:w="913" w:type="pct"/>
            <w:vMerge w:val="restart"/>
            <w:tcBorders>
              <w:top w:val="single" w:sz="12" w:space="0" w:color="auto"/>
              <w:left w:val="single" w:sz="12" w:space="0" w:color="auto"/>
            </w:tcBorders>
            <w:vAlign w:val="center"/>
          </w:tcPr>
          <w:p w14:paraId="61D07569" w14:textId="77777777" w:rsidR="00D1225B" w:rsidRPr="00194AC8" w:rsidRDefault="00D1225B" w:rsidP="00194AC8">
            <w:pPr>
              <w:spacing w:after="0"/>
              <w:jc w:val="center"/>
              <w:rPr>
                <w:rFonts w:ascii="Garamond" w:hAnsi="Garamond" w:cs="Garamond"/>
                <w:sz w:val="16"/>
                <w:szCs w:val="16"/>
              </w:rPr>
            </w:pPr>
          </w:p>
        </w:tc>
      </w:tr>
      <w:tr w:rsidR="00D63C6B" w:rsidRPr="00194AC8" w14:paraId="02D98A32" w14:textId="77777777" w:rsidTr="00D63C6B">
        <w:trPr>
          <w:trHeight w:val="139"/>
          <w:jc w:val="center"/>
        </w:trPr>
        <w:tc>
          <w:tcPr>
            <w:tcW w:w="515" w:type="pct"/>
            <w:vMerge/>
            <w:tcBorders>
              <w:bottom w:val="single" w:sz="12" w:space="0" w:color="auto"/>
            </w:tcBorders>
            <w:vAlign w:val="center"/>
          </w:tcPr>
          <w:p w14:paraId="35C47969" w14:textId="77777777" w:rsidR="00D1225B" w:rsidRPr="00194AC8" w:rsidRDefault="00D1225B" w:rsidP="00194AC8">
            <w:pPr>
              <w:spacing w:after="0"/>
              <w:jc w:val="center"/>
              <w:rPr>
                <w:rFonts w:ascii="Garamond" w:hAnsi="Garamond" w:cs="Garamond"/>
                <w:sz w:val="16"/>
                <w:szCs w:val="16"/>
              </w:rPr>
            </w:pPr>
          </w:p>
        </w:tc>
        <w:tc>
          <w:tcPr>
            <w:tcW w:w="243" w:type="pct"/>
            <w:tcBorders>
              <w:left w:val="single" w:sz="12" w:space="0" w:color="auto"/>
              <w:bottom w:val="single" w:sz="12" w:space="0" w:color="auto"/>
            </w:tcBorders>
            <w:vAlign w:val="center"/>
          </w:tcPr>
          <w:p w14:paraId="4D7289DC"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x3</w:t>
            </w:r>
          </w:p>
        </w:tc>
        <w:tc>
          <w:tcPr>
            <w:tcW w:w="243" w:type="pct"/>
            <w:tcBorders>
              <w:bottom w:val="single" w:sz="12" w:space="0" w:color="auto"/>
            </w:tcBorders>
            <w:vAlign w:val="center"/>
          </w:tcPr>
          <w:p w14:paraId="3E1F9929"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x2</w:t>
            </w:r>
          </w:p>
        </w:tc>
        <w:tc>
          <w:tcPr>
            <w:tcW w:w="246" w:type="pct"/>
            <w:tcBorders>
              <w:bottom w:val="single" w:sz="12" w:space="0" w:color="auto"/>
              <w:right w:val="single" w:sz="12" w:space="0" w:color="auto"/>
            </w:tcBorders>
            <w:vAlign w:val="center"/>
          </w:tcPr>
          <w:p w14:paraId="5D43845F"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x1</w:t>
            </w:r>
          </w:p>
        </w:tc>
        <w:tc>
          <w:tcPr>
            <w:tcW w:w="244" w:type="pct"/>
            <w:tcBorders>
              <w:left w:val="single" w:sz="12" w:space="0" w:color="auto"/>
              <w:bottom w:val="single" w:sz="12" w:space="0" w:color="auto"/>
            </w:tcBorders>
            <w:vAlign w:val="center"/>
          </w:tcPr>
          <w:p w14:paraId="023A1F7C"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x3</w:t>
            </w:r>
          </w:p>
        </w:tc>
        <w:tc>
          <w:tcPr>
            <w:tcW w:w="244" w:type="pct"/>
            <w:tcBorders>
              <w:bottom w:val="single" w:sz="12" w:space="0" w:color="auto"/>
            </w:tcBorders>
            <w:vAlign w:val="center"/>
          </w:tcPr>
          <w:p w14:paraId="0AD68BE7"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x2</w:t>
            </w:r>
          </w:p>
        </w:tc>
        <w:tc>
          <w:tcPr>
            <w:tcW w:w="249" w:type="pct"/>
            <w:tcBorders>
              <w:bottom w:val="single" w:sz="12" w:space="0" w:color="auto"/>
              <w:right w:val="single" w:sz="12" w:space="0" w:color="auto"/>
            </w:tcBorders>
            <w:vAlign w:val="center"/>
          </w:tcPr>
          <w:p w14:paraId="63C1C4B5"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x1</w:t>
            </w:r>
          </w:p>
        </w:tc>
        <w:tc>
          <w:tcPr>
            <w:tcW w:w="632" w:type="pct"/>
            <w:vMerge/>
            <w:tcBorders>
              <w:left w:val="single" w:sz="12" w:space="0" w:color="auto"/>
              <w:bottom w:val="single" w:sz="12" w:space="0" w:color="auto"/>
              <w:right w:val="single" w:sz="12" w:space="0" w:color="auto"/>
            </w:tcBorders>
            <w:vAlign w:val="center"/>
          </w:tcPr>
          <w:p w14:paraId="1BA42F89" w14:textId="77777777" w:rsidR="00D1225B" w:rsidRPr="00194AC8" w:rsidRDefault="00D1225B" w:rsidP="00194AC8">
            <w:pPr>
              <w:spacing w:after="0"/>
              <w:jc w:val="center"/>
              <w:rPr>
                <w:rFonts w:ascii="Garamond" w:hAnsi="Garamond" w:cs="Garamond"/>
                <w:sz w:val="16"/>
                <w:szCs w:val="16"/>
              </w:rPr>
            </w:pPr>
          </w:p>
        </w:tc>
        <w:tc>
          <w:tcPr>
            <w:tcW w:w="244" w:type="pct"/>
            <w:tcBorders>
              <w:left w:val="single" w:sz="12" w:space="0" w:color="auto"/>
              <w:bottom w:val="single" w:sz="12" w:space="0" w:color="auto"/>
            </w:tcBorders>
            <w:vAlign w:val="center"/>
          </w:tcPr>
          <w:p w14:paraId="04C05285"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x3</w:t>
            </w:r>
          </w:p>
        </w:tc>
        <w:tc>
          <w:tcPr>
            <w:tcW w:w="244" w:type="pct"/>
            <w:tcBorders>
              <w:bottom w:val="single" w:sz="12" w:space="0" w:color="auto"/>
            </w:tcBorders>
            <w:vAlign w:val="center"/>
          </w:tcPr>
          <w:p w14:paraId="612A712F"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x2</w:t>
            </w:r>
          </w:p>
        </w:tc>
        <w:tc>
          <w:tcPr>
            <w:tcW w:w="249" w:type="pct"/>
            <w:tcBorders>
              <w:bottom w:val="single" w:sz="12" w:space="0" w:color="auto"/>
              <w:right w:val="single" w:sz="12" w:space="0" w:color="auto"/>
            </w:tcBorders>
            <w:vAlign w:val="center"/>
          </w:tcPr>
          <w:p w14:paraId="3445131C"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x1</w:t>
            </w:r>
          </w:p>
        </w:tc>
        <w:tc>
          <w:tcPr>
            <w:tcW w:w="244" w:type="pct"/>
            <w:tcBorders>
              <w:left w:val="single" w:sz="12" w:space="0" w:color="auto"/>
              <w:bottom w:val="single" w:sz="12" w:space="0" w:color="auto"/>
            </w:tcBorders>
            <w:vAlign w:val="center"/>
          </w:tcPr>
          <w:p w14:paraId="58FAD663"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x3</w:t>
            </w:r>
          </w:p>
        </w:tc>
        <w:tc>
          <w:tcPr>
            <w:tcW w:w="244" w:type="pct"/>
            <w:tcBorders>
              <w:bottom w:val="single" w:sz="12" w:space="0" w:color="auto"/>
            </w:tcBorders>
            <w:vAlign w:val="center"/>
          </w:tcPr>
          <w:p w14:paraId="29FF7D2A"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x2</w:t>
            </w:r>
          </w:p>
        </w:tc>
        <w:tc>
          <w:tcPr>
            <w:tcW w:w="249" w:type="pct"/>
            <w:tcBorders>
              <w:bottom w:val="single" w:sz="12" w:space="0" w:color="auto"/>
              <w:right w:val="single" w:sz="12" w:space="0" w:color="auto"/>
            </w:tcBorders>
            <w:vAlign w:val="center"/>
          </w:tcPr>
          <w:p w14:paraId="49718EFF"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x1</w:t>
            </w:r>
          </w:p>
        </w:tc>
        <w:tc>
          <w:tcPr>
            <w:tcW w:w="913" w:type="pct"/>
            <w:vMerge/>
            <w:tcBorders>
              <w:left w:val="single" w:sz="12" w:space="0" w:color="auto"/>
            </w:tcBorders>
            <w:vAlign w:val="center"/>
          </w:tcPr>
          <w:p w14:paraId="2487A534" w14:textId="77777777" w:rsidR="00D1225B" w:rsidRPr="00194AC8" w:rsidRDefault="00D1225B" w:rsidP="00194AC8">
            <w:pPr>
              <w:spacing w:after="0"/>
              <w:jc w:val="center"/>
              <w:rPr>
                <w:rFonts w:ascii="Garamond" w:hAnsi="Garamond" w:cs="Garamond"/>
                <w:sz w:val="16"/>
                <w:szCs w:val="16"/>
              </w:rPr>
            </w:pPr>
          </w:p>
        </w:tc>
      </w:tr>
      <w:tr w:rsidR="00D1225B" w:rsidRPr="00194AC8" w14:paraId="2CFAB685" w14:textId="77777777" w:rsidTr="00D63C6B">
        <w:trPr>
          <w:trHeight w:val="139"/>
          <w:jc w:val="center"/>
        </w:trPr>
        <w:tc>
          <w:tcPr>
            <w:tcW w:w="515" w:type="pct"/>
            <w:vMerge w:val="restart"/>
            <w:tcBorders>
              <w:top w:val="single" w:sz="12" w:space="0" w:color="auto"/>
            </w:tcBorders>
            <w:vAlign w:val="center"/>
          </w:tcPr>
          <w:p w14:paraId="6E974C85"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4</w:t>
            </w:r>
          </w:p>
        </w:tc>
        <w:tc>
          <w:tcPr>
            <w:tcW w:w="733" w:type="pct"/>
            <w:gridSpan w:val="3"/>
            <w:tcBorders>
              <w:top w:val="single" w:sz="12" w:space="0" w:color="auto"/>
              <w:left w:val="single" w:sz="12" w:space="0" w:color="auto"/>
              <w:right w:val="single" w:sz="12" w:space="0" w:color="auto"/>
            </w:tcBorders>
            <w:vAlign w:val="center"/>
          </w:tcPr>
          <w:p w14:paraId="3D5F788A"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Compasión</w:t>
            </w:r>
          </w:p>
        </w:tc>
        <w:tc>
          <w:tcPr>
            <w:tcW w:w="736" w:type="pct"/>
            <w:gridSpan w:val="3"/>
            <w:tcBorders>
              <w:top w:val="single" w:sz="12" w:space="0" w:color="auto"/>
              <w:left w:val="single" w:sz="12" w:space="0" w:color="auto"/>
              <w:right w:val="single" w:sz="12" w:space="0" w:color="auto"/>
            </w:tcBorders>
            <w:vAlign w:val="center"/>
          </w:tcPr>
          <w:p w14:paraId="12A01808" w14:textId="77777777" w:rsidR="00D1225B" w:rsidRPr="00194AC8" w:rsidRDefault="00D1225B" w:rsidP="00194AC8">
            <w:pPr>
              <w:spacing w:after="0"/>
              <w:jc w:val="center"/>
              <w:rPr>
                <w:rFonts w:ascii="Garamond" w:hAnsi="Garamond" w:cs="Garamond"/>
                <w:sz w:val="16"/>
                <w:szCs w:val="16"/>
              </w:rPr>
            </w:pPr>
          </w:p>
        </w:tc>
        <w:tc>
          <w:tcPr>
            <w:tcW w:w="632" w:type="pct"/>
            <w:vMerge w:val="restart"/>
            <w:tcBorders>
              <w:top w:val="single" w:sz="12" w:space="0" w:color="auto"/>
              <w:left w:val="single" w:sz="12" w:space="0" w:color="auto"/>
              <w:right w:val="single" w:sz="12" w:space="0" w:color="auto"/>
            </w:tcBorders>
            <w:vAlign w:val="center"/>
          </w:tcPr>
          <w:p w14:paraId="22C6B2D7"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No manifiesta</w:t>
            </w:r>
          </w:p>
        </w:tc>
        <w:tc>
          <w:tcPr>
            <w:tcW w:w="736" w:type="pct"/>
            <w:gridSpan w:val="3"/>
            <w:tcBorders>
              <w:top w:val="single" w:sz="12" w:space="0" w:color="auto"/>
              <w:left w:val="single" w:sz="12" w:space="0" w:color="auto"/>
              <w:right w:val="single" w:sz="12" w:space="0" w:color="auto"/>
            </w:tcBorders>
            <w:vAlign w:val="center"/>
          </w:tcPr>
          <w:p w14:paraId="3BC7A3F8" w14:textId="77777777" w:rsidR="00D1225B" w:rsidRPr="00194AC8" w:rsidRDefault="00D1225B" w:rsidP="00194AC8">
            <w:pPr>
              <w:spacing w:after="0"/>
              <w:jc w:val="center"/>
              <w:rPr>
                <w:rFonts w:ascii="Garamond" w:hAnsi="Garamond" w:cs="Garamond"/>
                <w:sz w:val="16"/>
                <w:szCs w:val="16"/>
              </w:rPr>
            </w:pPr>
          </w:p>
        </w:tc>
        <w:tc>
          <w:tcPr>
            <w:tcW w:w="736" w:type="pct"/>
            <w:gridSpan w:val="3"/>
            <w:tcBorders>
              <w:top w:val="single" w:sz="12" w:space="0" w:color="auto"/>
              <w:left w:val="single" w:sz="12" w:space="0" w:color="auto"/>
              <w:right w:val="single" w:sz="12" w:space="0" w:color="auto"/>
            </w:tcBorders>
            <w:vAlign w:val="center"/>
          </w:tcPr>
          <w:p w14:paraId="74EA2DF8"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Ira</w:t>
            </w:r>
          </w:p>
        </w:tc>
        <w:tc>
          <w:tcPr>
            <w:tcW w:w="913" w:type="pct"/>
            <w:vMerge w:val="restart"/>
            <w:tcBorders>
              <w:top w:val="single" w:sz="12" w:space="0" w:color="auto"/>
              <w:left w:val="single" w:sz="12" w:space="0" w:color="auto"/>
            </w:tcBorders>
            <w:vAlign w:val="center"/>
          </w:tcPr>
          <w:p w14:paraId="56F26ADE" w14:textId="77777777" w:rsidR="00D1225B" w:rsidRPr="00194AC8" w:rsidRDefault="00D1225B" w:rsidP="00194AC8">
            <w:pPr>
              <w:spacing w:after="0"/>
              <w:jc w:val="center"/>
              <w:rPr>
                <w:rFonts w:ascii="Garamond" w:hAnsi="Garamond" w:cs="Garamond"/>
                <w:sz w:val="16"/>
                <w:szCs w:val="16"/>
              </w:rPr>
            </w:pPr>
          </w:p>
        </w:tc>
      </w:tr>
      <w:tr w:rsidR="00D63C6B" w:rsidRPr="00194AC8" w14:paraId="13B9DA37" w14:textId="77777777" w:rsidTr="00D63C6B">
        <w:trPr>
          <w:trHeight w:val="139"/>
          <w:jc w:val="center"/>
        </w:trPr>
        <w:tc>
          <w:tcPr>
            <w:tcW w:w="515" w:type="pct"/>
            <w:vMerge/>
            <w:tcBorders>
              <w:bottom w:val="single" w:sz="12" w:space="0" w:color="auto"/>
            </w:tcBorders>
            <w:vAlign w:val="center"/>
          </w:tcPr>
          <w:p w14:paraId="2938C710" w14:textId="77777777" w:rsidR="00D1225B" w:rsidRPr="00194AC8" w:rsidRDefault="00D1225B" w:rsidP="00194AC8">
            <w:pPr>
              <w:spacing w:after="0"/>
              <w:jc w:val="center"/>
              <w:rPr>
                <w:rFonts w:ascii="Garamond" w:hAnsi="Garamond" w:cs="Garamond"/>
                <w:sz w:val="16"/>
                <w:szCs w:val="16"/>
              </w:rPr>
            </w:pPr>
          </w:p>
        </w:tc>
        <w:tc>
          <w:tcPr>
            <w:tcW w:w="243" w:type="pct"/>
            <w:tcBorders>
              <w:left w:val="single" w:sz="12" w:space="0" w:color="auto"/>
              <w:bottom w:val="single" w:sz="12" w:space="0" w:color="auto"/>
            </w:tcBorders>
            <w:vAlign w:val="center"/>
          </w:tcPr>
          <w:p w14:paraId="023973E1"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x3</w:t>
            </w:r>
          </w:p>
        </w:tc>
        <w:tc>
          <w:tcPr>
            <w:tcW w:w="243" w:type="pct"/>
            <w:tcBorders>
              <w:bottom w:val="single" w:sz="12" w:space="0" w:color="auto"/>
            </w:tcBorders>
            <w:vAlign w:val="center"/>
          </w:tcPr>
          <w:p w14:paraId="711F21A7"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x2</w:t>
            </w:r>
          </w:p>
        </w:tc>
        <w:tc>
          <w:tcPr>
            <w:tcW w:w="246" w:type="pct"/>
            <w:tcBorders>
              <w:bottom w:val="single" w:sz="12" w:space="0" w:color="auto"/>
              <w:right w:val="single" w:sz="12" w:space="0" w:color="auto"/>
            </w:tcBorders>
            <w:vAlign w:val="center"/>
          </w:tcPr>
          <w:p w14:paraId="525AF63C"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x1</w:t>
            </w:r>
          </w:p>
        </w:tc>
        <w:tc>
          <w:tcPr>
            <w:tcW w:w="244" w:type="pct"/>
            <w:tcBorders>
              <w:left w:val="single" w:sz="12" w:space="0" w:color="auto"/>
              <w:bottom w:val="single" w:sz="12" w:space="0" w:color="auto"/>
            </w:tcBorders>
            <w:vAlign w:val="center"/>
          </w:tcPr>
          <w:p w14:paraId="06A5423A"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x3</w:t>
            </w:r>
          </w:p>
        </w:tc>
        <w:tc>
          <w:tcPr>
            <w:tcW w:w="244" w:type="pct"/>
            <w:tcBorders>
              <w:bottom w:val="single" w:sz="12" w:space="0" w:color="auto"/>
            </w:tcBorders>
            <w:vAlign w:val="center"/>
          </w:tcPr>
          <w:p w14:paraId="0CEA6A2A"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x2</w:t>
            </w:r>
          </w:p>
        </w:tc>
        <w:tc>
          <w:tcPr>
            <w:tcW w:w="249" w:type="pct"/>
            <w:tcBorders>
              <w:bottom w:val="single" w:sz="12" w:space="0" w:color="auto"/>
              <w:right w:val="single" w:sz="12" w:space="0" w:color="auto"/>
            </w:tcBorders>
            <w:vAlign w:val="center"/>
          </w:tcPr>
          <w:p w14:paraId="17F77E7D"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x1</w:t>
            </w:r>
          </w:p>
        </w:tc>
        <w:tc>
          <w:tcPr>
            <w:tcW w:w="632" w:type="pct"/>
            <w:vMerge/>
            <w:tcBorders>
              <w:left w:val="single" w:sz="12" w:space="0" w:color="auto"/>
              <w:bottom w:val="single" w:sz="12" w:space="0" w:color="auto"/>
              <w:right w:val="single" w:sz="12" w:space="0" w:color="auto"/>
            </w:tcBorders>
            <w:vAlign w:val="center"/>
          </w:tcPr>
          <w:p w14:paraId="0CBC41DA" w14:textId="77777777" w:rsidR="00D1225B" w:rsidRPr="00194AC8" w:rsidRDefault="00D1225B" w:rsidP="00194AC8">
            <w:pPr>
              <w:spacing w:after="0"/>
              <w:jc w:val="center"/>
              <w:rPr>
                <w:rFonts w:ascii="Garamond" w:hAnsi="Garamond" w:cs="Garamond"/>
                <w:sz w:val="16"/>
                <w:szCs w:val="16"/>
              </w:rPr>
            </w:pPr>
          </w:p>
        </w:tc>
        <w:tc>
          <w:tcPr>
            <w:tcW w:w="244" w:type="pct"/>
            <w:tcBorders>
              <w:left w:val="single" w:sz="12" w:space="0" w:color="auto"/>
              <w:bottom w:val="single" w:sz="12" w:space="0" w:color="auto"/>
            </w:tcBorders>
            <w:vAlign w:val="center"/>
          </w:tcPr>
          <w:p w14:paraId="2D3703C4"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x3</w:t>
            </w:r>
          </w:p>
        </w:tc>
        <w:tc>
          <w:tcPr>
            <w:tcW w:w="244" w:type="pct"/>
            <w:tcBorders>
              <w:bottom w:val="single" w:sz="12" w:space="0" w:color="auto"/>
            </w:tcBorders>
            <w:vAlign w:val="center"/>
          </w:tcPr>
          <w:p w14:paraId="32983931"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x2</w:t>
            </w:r>
          </w:p>
        </w:tc>
        <w:tc>
          <w:tcPr>
            <w:tcW w:w="249" w:type="pct"/>
            <w:tcBorders>
              <w:bottom w:val="single" w:sz="12" w:space="0" w:color="auto"/>
              <w:right w:val="single" w:sz="12" w:space="0" w:color="auto"/>
            </w:tcBorders>
            <w:vAlign w:val="center"/>
          </w:tcPr>
          <w:p w14:paraId="14D6CF1E"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x1</w:t>
            </w:r>
          </w:p>
        </w:tc>
        <w:tc>
          <w:tcPr>
            <w:tcW w:w="244" w:type="pct"/>
            <w:tcBorders>
              <w:left w:val="single" w:sz="12" w:space="0" w:color="auto"/>
              <w:bottom w:val="single" w:sz="12" w:space="0" w:color="auto"/>
            </w:tcBorders>
            <w:vAlign w:val="center"/>
          </w:tcPr>
          <w:p w14:paraId="0FD45BDD"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x3</w:t>
            </w:r>
          </w:p>
        </w:tc>
        <w:tc>
          <w:tcPr>
            <w:tcW w:w="244" w:type="pct"/>
            <w:tcBorders>
              <w:bottom w:val="single" w:sz="12" w:space="0" w:color="auto"/>
            </w:tcBorders>
            <w:vAlign w:val="center"/>
          </w:tcPr>
          <w:p w14:paraId="60D4D5F8"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x2</w:t>
            </w:r>
          </w:p>
        </w:tc>
        <w:tc>
          <w:tcPr>
            <w:tcW w:w="249" w:type="pct"/>
            <w:tcBorders>
              <w:bottom w:val="single" w:sz="12" w:space="0" w:color="auto"/>
              <w:right w:val="single" w:sz="12" w:space="0" w:color="auto"/>
            </w:tcBorders>
            <w:vAlign w:val="center"/>
          </w:tcPr>
          <w:p w14:paraId="60217D22"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x1</w:t>
            </w:r>
          </w:p>
        </w:tc>
        <w:tc>
          <w:tcPr>
            <w:tcW w:w="913" w:type="pct"/>
            <w:vMerge/>
            <w:tcBorders>
              <w:left w:val="single" w:sz="12" w:space="0" w:color="auto"/>
            </w:tcBorders>
            <w:vAlign w:val="center"/>
          </w:tcPr>
          <w:p w14:paraId="7FCA6CB8" w14:textId="77777777" w:rsidR="00D1225B" w:rsidRPr="00194AC8" w:rsidRDefault="00D1225B" w:rsidP="00194AC8">
            <w:pPr>
              <w:spacing w:after="0"/>
              <w:jc w:val="center"/>
              <w:rPr>
                <w:rFonts w:ascii="Garamond" w:hAnsi="Garamond" w:cs="Garamond"/>
                <w:sz w:val="16"/>
                <w:szCs w:val="16"/>
              </w:rPr>
            </w:pPr>
          </w:p>
        </w:tc>
      </w:tr>
      <w:tr w:rsidR="00D1225B" w:rsidRPr="00194AC8" w14:paraId="39DB9A97" w14:textId="77777777" w:rsidTr="00D63C6B">
        <w:trPr>
          <w:trHeight w:val="139"/>
          <w:jc w:val="center"/>
        </w:trPr>
        <w:tc>
          <w:tcPr>
            <w:tcW w:w="515" w:type="pct"/>
            <w:vMerge w:val="restart"/>
            <w:tcBorders>
              <w:top w:val="single" w:sz="12" w:space="0" w:color="auto"/>
            </w:tcBorders>
            <w:vAlign w:val="center"/>
          </w:tcPr>
          <w:p w14:paraId="5BF51DC3"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5</w:t>
            </w:r>
          </w:p>
        </w:tc>
        <w:tc>
          <w:tcPr>
            <w:tcW w:w="733" w:type="pct"/>
            <w:gridSpan w:val="3"/>
            <w:tcBorders>
              <w:top w:val="single" w:sz="12" w:space="0" w:color="auto"/>
              <w:left w:val="single" w:sz="12" w:space="0" w:color="auto"/>
              <w:right w:val="single" w:sz="12" w:space="0" w:color="auto"/>
            </w:tcBorders>
            <w:vAlign w:val="center"/>
          </w:tcPr>
          <w:p w14:paraId="65839B01"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Placer</w:t>
            </w:r>
          </w:p>
        </w:tc>
        <w:tc>
          <w:tcPr>
            <w:tcW w:w="736" w:type="pct"/>
            <w:gridSpan w:val="3"/>
            <w:tcBorders>
              <w:top w:val="single" w:sz="12" w:space="0" w:color="auto"/>
              <w:left w:val="single" w:sz="12" w:space="0" w:color="auto"/>
              <w:right w:val="single" w:sz="12" w:space="0" w:color="auto"/>
            </w:tcBorders>
            <w:vAlign w:val="center"/>
          </w:tcPr>
          <w:p w14:paraId="04DE550D" w14:textId="77777777" w:rsidR="00D1225B" w:rsidRPr="00194AC8" w:rsidRDefault="00D1225B" w:rsidP="00194AC8">
            <w:pPr>
              <w:spacing w:after="0"/>
              <w:jc w:val="center"/>
              <w:rPr>
                <w:rFonts w:ascii="Garamond" w:hAnsi="Garamond" w:cs="Garamond"/>
                <w:sz w:val="16"/>
                <w:szCs w:val="16"/>
              </w:rPr>
            </w:pPr>
          </w:p>
        </w:tc>
        <w:tc>
          <w:tcPr>
            <w:tcW w:w="632" w:type="pct"/>
            <w:vMerge w:val="restart"/>
            <w:tcBorders>
              <w:top w:val="single" w:sz="12" w:space="0" w:color="auto"/>
              <w:left w:val="single" w:sz="12" w:space="0" w:color="auto"/>
              <w:right w:val="single" w:sz="12" w:space="0" w:color="auto"/>
            </w:tcBorders>
            <w:vAlign w:val="center"/>
          </w:tcPr>
          <w:p w14:paraId="60718579"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No manifiesta</w:t>
            </w:r>
          </w:p>
        </w:tc>
        <w:tc>
          <w:tcPr>
            <w:tcW w:w="736" w:type="pct"/>
            <w:gridSpan w:val="3"/>
            <w:tcBorders>
              <w:top w:val="single" w:sz="12" w:space="0" w:color="auto"/>
              <w:left w:val="single" w:sz="12" w:space="0" w:color="auto"/>
              <w:right w:val="single" w:sz="12" w:space="0" w:color="auto"/>
            </w:tcBorders>
            <w:vAlign w:val="center"/>
          </w:tcPr>
          <w:p w14:paraId="7E1A642C" w14:textId="77777777" w:rsidR="00D1225B" w:rsidRPr="00194AC8" w:rsidRDefault="00D1225B" w:rsidP="00194AC8">
            <w:pPr>
              <w:spacing w:after="0"/>
              <w:jc w:val="center"/>
              <w:rPr>
                <w:rFonts w:ascii="Garamond" w:hAnsi="Garamond" w:cs="Garamond"/>
                <w:sz w:val="16"/>
                <w:szCs w:val="16"/>
              </w:rPr>
            </w:pPr>
          </w:p>
        </w:tc>
        <w:tc>
          <w:tcPr>
            <w:tcW w:w="736" w:type="pct"/>
            <w:gridSpan w:val="3"/>
            <w:tcBorders>
              <w:top w:val="single" w:sz="12" w:space="0" w:color="auto"/>
              <w:left w:val="single" w:sz="12" w:space="0" w:color="auto"/>
              <w:right w:val="single" w:sz="12" w:space="0" w:color="auto"/>
            </w:tcBorders>
            <w:vAlign w:val="center"/>
          </w:tcPr>
          <w:p w14:paraId="5581D76E"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Dolor</w:t>
            </w:r>
          </w:p>
        </w:tc>
        <w:tc>
          <w:tcPr>
            <w:tcW w:w="913" w:type="pct"/>
            <w:vMerge w:val="restart"/>
            <w:tcBorders>
              <w:top w:val="single" w:sz="12" w:space="0" w:color="auto"/>
              <w:left w:val="single" w:sz="12" w:space="0" w:color="auto"/>
            </w:tcBorders>
            <w:vAlign w:val="center"/>
          </w:tcPr>
          <w:p w14:paraId="71328314" w14:textId="77777777" w:rsidR="00D1225B" w:rsidRPr="00194AC8" w:rsidRDefault="00D1225B" w:rsidP="00194AC8">
            <w:pPr>
              <w:spacing w:after="0"/>
              <w:jc w:val="center"/>
              <w:rPr>
                <w:rFonts w:ascii="Garamond" w:hAnsi="Garamond" w:cs="Garamond"/>
                <w:sz w:val="16"/>
                <w:szCs w:val="16"/>
              </w:rPr>
            </w:pPr>
          </w:p>
        </w:tc>
      </w:tr>
      <w:tr w:rsidR="00D63C6B" w:rsidRPr="00194AC8" w14:paraId="409FFB55" w14:textId="77777777" w:rsidTr="00D63C6B">
        <w:trPr>
          <w:trHeight w:val="139"/>
          <w:jc w:val="center"/>
        </w:trPr>
        <w:tc>
          <w:tcPr>
            <w:tcW w:w="515" w:type="pct"/>
            <w:vMerge/>
            <w:tcBorders>
              <w:bottom w:val="single" w:sz="12" w:space="0" w:color="auto"/>
            </w:tcBorders>
            <w:vAlign w:val="center"/>
          </w:tcPr>
          <w:p w14:paraId="38C6644E" w14:textId="77777777" w:rsidR="00D1225B" w:rsidRPr="00194AC8" w:rsidRDefault="00D1225B" w:rsidP="00194AC8">
            <w:pPr>
              <w:spacing w:after="0"/>
              <w:jc w:val="center"/>
              <w:rPr>
                <w:rFonts w:ascii="Garamond" w:hAnsi="Garamond" w:cs="Garamond"/>
                <w:sz w:val="16"/>
                <w:szCs w:val="16"/>
              </w:rPr>
            </w:pPr>
          </w:p>
        </w:tc>
        <w:tc>
          <w:tcPr>
            <w:tcW w:w="243" w:type="pct"/>
            <w:tcBorders>
              <w:left w:val="single" w:sz="12" w:space="0" w:color="auto"/>
              <w:bottom w:val="single" w:sz="12" w:space="0" w:color="auto"/>
            </w:tcBorders>
            <w:vAlign w:val="center"/>
          </w:tcPr>
          <w:p w14:paraId="2E02C8D2"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x3</w:t>
            </w:r>
          </w:p>
        </w:tc>
        <w:tc>
          <w:tcPr>
            <w:tcW w:w="243" w:type="pct"/>
            <w:tcBorders>
              <w:bottom w:val="single" w:sz="12" w:space="0" w:color="auto"/>
            </w:tcBorders>
            <w:vAlign w:val="center"/>
          </w:tcPr>
          <w:p w14:paraId="3BDEFAE1"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x2</w:t>
            </w:r>
          </w:p>
        </w:tc>
        <w:tc>
          <w:tcPr>
            <w:tcW w:w="246" w:type="pct"/>
            <w:tcBorders>
              <w:bottom w:val="single" w:sz="12" w:space="0" w:color="auto"/>
              <w:right w:val="single" w:sz="12" w:space="0" w:color="auto"/>
            </w:tcBorders>
            <w:vAlign w:val="center"/>
          </w:tcPr>
          <w:p w14:paraId="744B545D"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x1</w:t>
            </w:r>
          </w:p>
        </w:tc>
        <w:tc>
          <w:tcPr>
            <w:tcW w:w="244" w:type="pct"/>
            <w:tcBorders>
              <w:left w:val="single" w:sz="12" w:space="0" w:color="auto"/>
              <w:bottom w:val="single" w:sz="12" w:space="0" w:color="auto"/>
            </w:tcBorders>
            <w:vAlign w:val="center"/>
          </w:tcPr>
          <w:p w14:paraId="08F070B2"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x3</w:t>
            </w:r>
          </w:p>
        </w:tc>
        <w:tc>
          <w:tcPr>
            <w:tcW w:w="244" w:type="pct"/>
            <w:tcBorders>
              <w:bottom w:val="single" w:sz="12" w:space="0" w:color="auto"/>
            </w:tcBorders>
            <w:vAlign w:val="center"/>
          </w:tcPr>
          <w:p w14:paraId="0B20085A"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x2</w:t>
            </w:r>
          </w:p>
        </w:tc>
        <w:tc>
          <w:tcPr>
            <w:tcW w:w="249" w:type="pct"/>
            <w:tcBorders>
              <w:bottom w:val="single" w:sz="12" w:space="0" w:color="auto"/>
              <w:right w:val="single" w:sz="12" w:space="0" w:color="auto"/>
            </w:tcBorders>
            <w:vAlign w:val="center"/>
          </w:tcPr>
          <w:p w14:paraId="66ED1433"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x1</w:t>
            </w:r>
          </w:p>
        </w:tc>
        <w:tc>
          <w:tcPr>
            <w:tcW w:w="632" w:type="pct"/>
            <w:vMerge/>
            <w:tcBorders>
              <w:left w:val="single" w:sz="12" w:space="0" w:color="auto"/>
              <w:bottom w:val="single" w:sz="12" w:space="0" w:color="auto"/>
              <w:right w:val="single" w:sz="12" w:space="0" w:color="auto"/>
            </w:tcBorders>
            <w:vAlign w:val="center"/>
          </w:tcPr>
          <w:p w14:paraId="302CC883" w14:textId="77777777" w:rsidR="00D1225B" w:rsidRPr="00194AC8" w:rsidRDefault="00D1225B" w:rsidP="00194AC8">
            <w:pPr>
              <w:spacing w:after="0"/>
              <w:jc w:val="center"/>
              <w:rPr>
                <w:rFonts w:ascii="Garamond" w:hAnsi="Garamond" w:cs="Garamond"/>
                <w:sz w:val="16"/>
                <w:szCs w:val="16"/>
              </w:rPr>
            </w:pPr>
          </w:p>
        </w:tc>
        <w:tc>
          <w:tcPr>
            <w:tcW w:w="244" w:type="pct"/>
            <w:tcBorders>
              <w:left w:val="single" w:sz="12" w:space="0" w:color="auto"/>
              <w:bottom w:val="single" w:sz="12" w:space="0" w:color="auto"/>
            </w:tcBorders>
            <w:vAlign w:val="center"/>
          </w:tcPr>
          <w:p w14:paraId="41151737"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x3</w:t>
            </w:r>
          </w:p>
        </w:tc>
        <w:tc>
          <w:tcPr>
            <w:tcW w:w="244" w:type="pct"/>
            <w:tcBorders>
              <w:bottom w:val="single" w:sz="12" w:space="0" w:color="auto"/>
            </w:tcBorders>
            <w:vAlign w:val="center"/>
          </w:tcPr>
          <w:p w14:paraId="612879B6"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x2</w:t>
            </w:r>
          </w:p>
        </w:tc>
        <w:tc>
          <w:tcPr>
            <w:tcW w:w="249" w:type="pct"/>
            <w:tcBorders>
              <w:bottom w:val="single" w:sz="12" w:space="0" w:color="auto"/>
              <w:right w:val="single" w:sz="12" w:space="0" w:color="auto"/>
            </w:tcBorders>
            <w:vAlign w:val="center"/>
          </w:tcPr>
          <w:p w14:paraId="68D22810"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x1</w:t>
            </w:r>
          </w:p>
        </w:tc>
        <w:tc>
          <w:tcPr>
            <w:tcW w:w="244" w:type="pct"/>
            <w:tcBorders>
              <w:left w:val="single" w:sz="12" w:space="0" w:color="auto"/>
              <w:bottom w:val="single" w:sz="12" w:space="0" w:color="auto"/>
            </w:tcBorders>
            <w:vAlign w:val="center"/>
          </w:tcPr>
          <w:p w14:paraId="6157CBB2"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x3</w:t>
            </w:r>
          </w:p>
        </w:tc>
        <w:tc>
          <w:tcPr>
            <w:tcW w:w="244" w:type="pct"/>
            <w:tcBorders>
              <w:bottom w:val="single" w:sz="12" w:space="0" w:color="auto"/>
            </w:tcBorders>
            <w:vAlign w:val="center"/>
          </w:tcPr>
          <w:p w14:paraId="002E5C5C"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x2</w:t>
            </w:r>
          </w:p>
        </w:tc>
        <w:tc>
          <w:tcPr>
            <w:tcW w:w="249" w:type="pct"/>
            <w:tcBorders>
              <w:bottom w:val="single" w:sz="12" w:space="0" w:color="auto"/>
              <w:right w:val="single" w:sz="12" w:space="0" w:color="auto"/>
            </w:tcBorders>
            <w:vAlign w:val="center"/>
          </w:tcPr>
          <w:p w14:paraId="0D99F018"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x1</w:t>
            </w:r>
          </w:p>
        </w:tc>
        <w:tc>
          <w:tcPr>
            <w:tcW w:w="913" w:type="pct"/>
            <w:vMerge/>
            <w:tcBorders>
              <w:left w:val="single" w:sz="12" w:space="0" w:color="auto"/>
              <w:bottom w:val="single" w:sz="12" w:space="0" w:color="auto"/>
            </w:tcBorders>
            <w:vAlign w:val="center"/>
          </w:tcPr>
          <w:p w14:paraId="659C84D0" w14:textId="77777777" w:rsidR="00D1225B" w:rsidRPr="00194AC8" w:rsidRDefault="00D1225B" w:rsidP="00194AC8">
            <w:pPr>
              <w:spacing w:after="0"/>
              <w:jc w:val="center"/>
              <w:rPr>
                <w:rFonts w:ascii="Garamond" w:hAnsi="Garamond" w:cs="Garamond"/>
                <w:sz w:val="16"/>
                <w:szCs w:val="16"/>
              </w:rPr>
            </w:pPr>
          </w:p>
        </w:tc>
      </w:tr>
      <w:tr w:rsidR="00D1225B" w:rsidRPr="00194AC8" w14:paraId="61008EBA" w14:textId="77777777" w:rsidTr="00D63C6B">
        <w:trPr>
          <w:trHeight w:val="139"/>
          <w:jc w:val="center"/>
        </w:trPr>
        <w:tc>
          <w:tcPr>
            <w:tcW w:w="515" w:type="pct"/>
            <w:vMerge w:val="restart"/>
            <w:tcBorders>
              <w:top w:val="single" w:sz="12" w:space="0" w:color="auto"/>
            </w:tcBorders>
            <w:vAlign w:val="center"/>
          </w:tcPr>
          <w:p w14:paraId="5479BAC7"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6</w:t>
            </w:r>
          </w:p>
        </w:tc>
        <w:tc>
          <w:tcPr>
            <w:tcW w:w="733" w:type="pct"/>
            <w:gridSpan w:val="3"/>
            <w:tcBorders>
              <w:top w:val="single" w:sz="12" w:space="0" w:color="auto"/>
              <w:left w:val="single" w:sz="12" w:space="0" w:color="auto"/>
              <w:right w:val="single" w:sz="12" w:space="0" w:color="auto"/>
            </w:tcBorders>
            <w:vAlign w:val="center"/>
          </w:tcPr>
          <w:p w14:paraId="5CFF4865"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Amor</w:t>
            </w:r>
          </w:p>
        </w:tc>
        <w:tc>
          <w:tcPr>
            <w:tcW w:w="736" w:type="pct"/>
            <w:gridSpan w:val="3"/>
            <w:tcBorders>
              <w:top w:val="single" w:sz="12" w:space="0" w:color="auto"/>
              <w:left w:val="single" w:sz="12" w:space="0" w:color="auto"/>
              <w:right w:val="single" w:sz="12" w:space="0" w:color="auto"/>
            </w:tcBorders>
            <w:vAlign w:val="center"/>
          </w:tcPr>
          <w:p w14:paraId="48893E4E" w14:textId="77777777" w:rsidR="00D1225B" w:rsidRPr="00194AC8" w:rsidRDefault="00D1225B" w:rsidP="00194AC8">
            <w:pPr>
              <w:spacing w:after="0"/>
              <w:jc w:val="center"/>
              <w:rPr>
                <w:rFonts w:ascii="Garamond" w:hAnsi="Garamond" w:cs="Garamond"/>
                <w:sz w:val="16"/>
                <w:szCs w:val="16"/>
              </w:rPr>
            </w:pPr>
          </w:p>
        </w:tc>
        <w:tc>
          <w:tcPr>
            <w:tcW w:w="632" w:type="pct"/>
            <w:vMerge w:val="restart"/>
            <w:tcBorders>
              <w:top w:val="single" w:sz="12" w:space="0" w:color="auto"/>
              <w:left w:val="single" w:sz="12" w:space="0" w:color="auto"/>
              <w:right w:val="single" w:sz="12" w:space="0" w:color="auto"/>
            </w:tcBorders>
            <w:vAlign w:val="center"/>
          </w:tcPr>
          <w:p w14:paraId="54281A97"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No manifiesta</w:t>
            </w:r>
          </w:p>
        </w:tc>
        <w:tc>
          <w:tcPr>
            <w:tcW w:w="736" w:type="pct"/>
            <w:gridSpan w:val="3"/>
            <w:tcBorders>
              <w:top w:val="single" w:sz="12" w:space="0" w:color="auto"/>
              <w:left w:val="single" w:sz="12" w:space="0" w:color="auto"/>
              <w:right w:val="single" w:sz="12" w:space="0" w:color="auto"/>
            </w:tcBorders>
            <w:vAlign w:val="center"/>
          </w:tcPr>
          <w:p w14:paraId="2190EE0C" w14:textId="77777777" w:rsidR="00D1225B" w:rsidRPr="00194AC8" w:rsidRDefault="00D1225B" w:rsidP="00194AC8">
            <w:pPr>
              <w:spacing w:after="0"/>
              <w:jc w:val="center"/>
              <w:rPr>
                <w:rFonts w:ascii="Garamond" w:hAnsi="Garamond" w:cs="Garamond"/>
                <w:sz w:val="16"/>
                <w:szCs w:val="16"/>
              </w:rPr>
            </w:pPr>
          </w:p>
        </w:tc>
        <w:tc>
          <w:tcPr>
            <w:tcW w:w="736" w:type="pct"/>
            <w:gridSpan w:val="3"/>
            <w:tcBorders>
              <w:top w:val="single" w:sz="12" w:space="0" w:color="auto"/>
              <w:left w:val="single" w:sz="12" w:space="0" w:color="auto"/>
              <w:right w:val="single" w:sz="12" w:space="0" w:color="auto"/>
            </w:tcBorders>
            <w:vAlign w:val="center"/>
          </w:tcPr>
          <w:p w14:paraId="5008F802"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Odio</w:t>
            </w:r>
          </w:p>
        </w:tc>
        <w:tc>
          <w:tcPr>
            <w:tcW w:w="913" w:type="pct"/>
            <w:vMerge w:val="restart"/>
            <w:tcBorders>
              <w:top w:val="single" w:sz="12" w:space="0" w:color="auto"/>
              <w:left w:val="single" w:sz="12" w:space="0" w:color="auto"/>
            </w:tcBorders>
            <w:vAlign w:val="center"/>
          </w:tcPr>
          <w:p w14:paraId="031F40AB" w14:textId="77777777" w:rsidR="00D1225B" w:rsidRPr="00194AC8" w:rsidRDefault="00D1225B" w:rsidP="00194AC8">
            <w:pPr>
              <w:spacing w:after="0"/>
              <w:jc w:val="center"/>
              <w:rPr>
                <w:rFonts w:ascii="Garamond" w:hAnsi="Garamond" w:cs="Garamond"/>
                <w:sz w:val="16"/>
                <w:szCs w:val="16"/>
              </w:rPr>
            </w:pPr>
          </w:p>
        </w:tc>
      </w:tr>
      <w:tr w:rsidR="00D63C6B" w:rsidRPr="00194AC8" w14:paraId="20CFD0DA" w14:textId="77777777" w:rsidTr="00D63C6B">
        <w:trPr>
          <w:trHeight w:val="139"/>
          <w:jc w:val="center"/>
        </w:trPr>
        <w:tc>
          <w:tcPr>
            <w:tcW w:w="515" w:type="pct"/>
            <w:vMerge/>
            <w:tcBorders>
              <w:bottom w:val="single" w:sz="12" w:space="0" w:color="auto"/>
            </w:tcBorders>
            <w:vAlign w:val="center"/>
          </w:tcPr>
          <w:p w14:paraId="6D704EA9" w14:textId="77777777" w:rsidR="00D1225B" w:rsidRPr="00194AC8" w:rsidRDefault="00D1225B" w:rsidP="00194AC8">
            <w:pPr>
              <w:spacing w:after="0"/>
              <w:jc w:val="center"/>
              <w:rPr>
                <w:rFonts w:ascii="Garamond" w:hAnsi="Garamond" w:cs="Garamond"/>
                <w:sz w:val="16"/>
                <w:szCs w:val="16"/>
              </w:rPr>
            </w:pPr>
          </w:p>
        </w:tc>
        <w:tc>
          <w:tcPr>
            <w:tcW w:w="243" w:type="pct"/>
            <w:tcBorders>
              <w:left w:val="single" w:sz="12" w:space="0" w:color="auto"/>
              <w:bottom w:val="single" w:sz="12" w:space="0" w:color="auto"/>
            </w:tcBorders>
            <w:vAlign w:val="center"/>
          </w:tcPr>
          <w:p w14:paraId="0886991E"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x3</w:t>
            </w:r>
          </w:p>
        </w:tc>
        <w:tc>
          <w:tcPr>
            <w:tcW w:w="243" w:type="pct"/>
            <w:tcBorders>
              <w:bottom w:val="single" w:sz="12" w:space="0" w:color="auto"/>
            </w:tcBorders>
            <w:vAlign w:val="center"/>
          </w:tcPr>
          <w:p w14:paraId="2EACC0C8"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x2</w:t>
            </w:r>
          </w:p>
        </w:tc>
        <w:tc>
          <w:tcPr>
            <w:tcW w:w="246" w:type="pct"/>
            <w:tcBorders>
              <w:bottom w:val="single" w:sz="12" w:space="0" w:color="auto"/>
              <w:right w:val="single" w:sz="12" w:space="0" w:color="auto"/>
            </w:tcBorders>
            <w:vAlign w:val="center"/>
          </w:tcPr>
          <w:p w14:paraId="346C8AEE"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x1</w:t>
            </w:r>
          </w:p>
        </w:tc>
        <w:tc>
          <w:tcPr>
            <w:tcW w:w="244" w:type="pct"/>
            <w:tcBorders>
              <w:left w:val="single" w:sz="12" w:space="0" w:color="auto"/>
              <w:bottom w:val="single" w:sz="12" w:space="0" w:color="auto"/>
            </w:tcBorders>
            <w:vAlign w:val="center"/>
          </w:tcPr>
          <w:p w14:paraId="431A90DF"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x3</w:t>
            </w:r>
          </w:p>
        </w:tc>
        <w:tc>
          <w:tcPr>
            <w:tcW w:w="244" w:type="pct"/>
            <w:tcBorders>
              <w:bottom w:val="single" w:sz="12" w:space="0" w:color="auto"/>
            </w:tcBorders>
            <w:vAlign w:val="center"/>
          </w:tcPr>
          <w:p w14:paraId="6D348EA1"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x2</w:t>
            </w:r>
          </w:p>
        </w:tc>
        <w:tc>
          <w:tcPr>
            <w:tcW w:w="249" w:type="pct"/>
            <w:tcBorders>
              <w:bottom w:val="single" w:sz="12" w:space="0" w:color="auto"/>
              <w:right w:val="single" w:sz="12" w:space="0" w:color="auto"/>
            </w:tcBorders>
            <w:vAlign w:val="center"/>
          </w:tcPr>
          <w:p w14:paraId="1450AB9B"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x1</w:t>
            </w:r>
          </w:p>
        </w:tc>
        <w:tc>
          <w:tcPr>
            <w:tcW w:w="632" w:type="pct"/>
            <w:vMerge/>
            <w:tcBorders>
              <w:left w:val="single" w:sz="12" w:space="0" w:color="auto"/>
              <w:bottom w:val="single" w:sz="12" w:space="0" w:color="auto"/>
              <w:right w:val="single" w:sz="12" w:space="0" w:color="auto"/>
            </w:tcBorders>
            <w:vAlign w:val="center"/>
          </w:tcPr>
          <w:p w14:paraId="75D4092F" w14:textId="77777777" w:rsidR="00D1225B" w:rsidRPr="00194AC8" w:rsidRDefault="00D1225B" w:rsidP="00194AC8">
            <w:pPr>
              <w:spacing w:after="0"/>
              <w:jc w:val="center"/>
              <w:rPr>
                <w:rFonts w:ascii="Garamond" w:hAnsi="Garamond" w:cs="Garamond"/>
                <w:sz w:val="16"/>
                <w:szCs w:val="16"/>
              </w:rPr>
            </w:pPr>
          </w:p>
        </w:tc>
        <w:tc>
          <w:tcPr>
            <w:tcW w:w="244" w:type="pct"/>
            <w:tcBorders>
              <w:left w:val="single" w:sz="12" w:space="0" w:color="auto"/>
              <w:bottom w:val="single" w:sz="12" w:space="0" w:color="auto"/>
            </w:tcBorders>
            <w:vAlign w:val="center"/>
          </w:tcPr>
          <w:p w14:paraId="627152E6"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x3</w:t>
            </w:r>
          </w:p>
        </w:tc>
        <w:tc>
          <w:tcPr>
            <w:tcW w:w="244" w:type="pct"/>
            <w:tcBorders>
              <w:bottom w:val="single" w:sz="12" w:space="0" w:color="auto"/>
            </w:tcBorders>
            <w:vAlign w:val="center"/>
          </w:tcPr>
          <w:p w14:paraId="30862117"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x2</w:t>
            </w:r>
          </w:p>
        </w:tc>
        <w:tc>
          <w:tcPr>
            <w:tcW w:w="249" w:type="pct"/>
            <w:tcBorders>
              <w:bottom w:val="single" w:sz="12" w:space="0" w:color="auto"/>
              <w:right w:val="single" w:sz="12" w:space="0" w:color="auto"/>
            </w:tcBorders>
            <w:vAlign w:val="center"/>
          </w:tcPr>
          <w:p w14:paraId="24B03989"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x1</w:t>
            </w:r>
          </w:p>
        </w:tc>
        <w:tc>
          <w:tcPr>
            <w:tcW w:w="244" w:type="pct"/>
            <w:tcBorders>
              <w:left w:val="single" w:sz="12" w:space="0" w:color="auto"/>
              <w:bottom w:val="single" w:sz="12" w:space="0" w:color="auto"/>
            </w:tcBorders>
            <w:vAlign w:val="center"/>
          </w:tcPr>
          <w:p w14:paraId="179C0FDE"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x3</w:t>
            </w:r>
          </w:p>
        </w:tc>
        <w:tc>
          <w:tcPr>
            <w:tcW w:w="244" w:type="pct"/>
            <w:tcBorders>
              <w:bottom w:val="single" w:sz="12" w:space="0" w:color="auto"/>
            </w:tcBorders>
            <w:vAlign w:val="center"/>
          </w:tcPr>
          <w:p w14:paraId="59197BFB"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x2</w:t>
            </w:r>
          </w:p>
        </w:tc>
        <w:tc>
          <w:tcPr>
            <w:tcW w:w="249" w:type="pct"/>
            <w:tcBorders>
              <w:bottom w:val="single" w:sz="12" w:space="0" w:color="auto"/>
              <w:right w:val="single" w:sz="12" w:space="0" w:color="auto"/>
            </w:tcBorders>
            <w:vAlign w:val="center"/>
          </w:tcPr>
          <w:p w14:paraId="41B63F33"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x1</w:t>
            </w:r>
          </w:p>
        </w:tc>
        <w:tc>
          <w:tcPr>
            <w:tcW w:w="913" w:type="pct"/>
            <w:vMerge/>
            <w:tcBorders>
              <w:left w:val="single" w:sz="12" w:space="0" w:color="auto"/>
            </w:tcBorders>
            <w:vAlign w:val="center"/>
          </w:tcPr>
          <w:p w14:paraId="07A35A67" w14:textId="77777777" w:rsidR="00D1225B" w:rsidRPr="00194AC8" w:rsidRDefault="00D1225B" w:rsidP="00194AC8">
            <w:pPr>
              <w:spacing w:after="0"/>
              <w:jc w:val="center"/>
              <w:rPr>
                <w:rFonts w:ascii="Garamond" w:hAnsi="Garamond" w:cs="Garamond"/>
                <w:sz w:val="16"/>
                <w:szCs w:val="16"/>
              </w:rPr>
            </w:pPr>
          </w:p>
        </w:tc>
      </w:tr>
      <w:tr w:rsidR="00D1225B" w:rsidRPr="00194AC8" w14:paraId="0768473C" w14:textId="77777777" w:rsidTr="00D63C6B">
        <w:trPr>
          <w:trHeight w:val="139"/>
          <w:jc w:val="center"/>
        </w:trPr>
        <w:tc>
          <w:tcPr>
            <w:tcW w:w="515" w:type="pct"/>
            <w:vMerge w:val="restart"/>
            <w:tcBorders>
              <w:top w:val="single" w:sz="12" w:space="0" w:color="auto"/>
            </w:tcBorders>
            <w:vAlign w:val="center"/>
          </w:tcPr>
          <w:p w14:paraId="5F8BEDD8"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7</w:t>
            </w:r>
          </w:p>
        </w:tc>
        <w:tc>
          <w:tcPr>
            <w:tcW w:w="733" w:type="pct"/>
            <w:gridSpan w:val="3"/>
            <w:tcBorders>
              <w:top w:val="single" w:sz="12" w:space="0" w:color="auto"/>
              <w:left w:val="single" w:sz="12" w:space="0" w:color="auto"/>
              <w:right w:val="single" w:sz="12" w:space="0" w:color="auto"/>
            </w:tcBorders>
            <w:vAlign w:val="center"/>
          </w:tcPr>
          <w:p w14:paraId="16306F95"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Altivez</w:t>
            </w:r>
          </w:p>
        </w:tc>
        <w:tc>
          <w:tcPr>
            <w:tcW w:w="736" w:type="pct"/>
            <w:gridSpan w:val="3"/>
            <w:tcBorders>
              <w:top w:val="single" w:sz="12" w:space="0" w:color="auto"/>
              <w:left w:val="single" w:sz="12" w:space="0" w:color="auto"/>
              <w:right w:val="single" w:sz="12" w:space="0" w:color="auto"/>
            </w:tcBorders>
            <w:vAlign w:val="center"/>
          </w:tcPr>
          <w:p w14:paraId="5B35611F" w14:textId="77777777" w:rsidR="00D1225B" w:rsidRPr="00194AC8" w:rsidRDefault="00D1225B" w:rsidP="00194AC8">
            <w:pPr>
              <w:spacing w:after="0"/>
              <w:jc w:val="center"/>
              <w:rPr>
                <w:rFonts w:ascii="Garamond" w:hAnsi="Garamond" w:cs="Garamond"/>
                <w:sz w:val="16"/>
                <w:szCs w:val="16"/>
              </w:rPr>
            </w:pPr>
          </w:p>
        </w:tc>
        <w:tc>
          <w:tcPr>
            <w:tcW w:w="632" w:type="pct"/>
            <w:vMerge w:val="restart"/>
            <w:tcBorders>
              <w:top w:val="single" w:sz="12" w:space="0" w:color="auto"/>
              <w:left w:val="single" w:sz="12" w:space="0" w:color="auto"/>
              <w:right w:val="single" w:sz="12" w:space="0" w:color="auto"/>
            </w:tcBorders>
            <w:vAlign w:val="center"/>
          </w:tcPr>
          <w:p w14:paraId="29DBD2BB"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No manifiesta</w:t>
            </w:r>
          </w:p>
        </w:tc>
        <w:tc>
          <w:tcPr>
            <w:tcW w:w="736" w:type="pct"/>
            <w:gridSpan w:val="3"/>
            <w:tcBorders>
              <w:top w:val="single" w:sz="12" w:space="0" w:color="auto"/>
              <w:left w:val="single" w:sz="12" w:space="0" w:color="auto"/>
              <w:right w:val="single" w:sz="12" w:space="0" w:color="auto"/>
            </w:tcBorders>
            <w:vAlign w:val="center"/>
          </w:tcPr>
          <w:p w14:paraId="71301C0F" w14:textId="77777777" w:rsidR="00D1225B" w:rsidRPr="00194AC8" w:rsidRDefault="00D1225B" w:rsidP="00194AC8">
            <w:pPr>
              <w:spacing w:after="0"/>
              <w:jc w:val="center"/>
              <w:rPr>
                <w:rFonts w:ascii="Garamond" w:hAnsi="Garamond" w:cs="Garamond"/>
                <w:sz w:val="16"/>
                <w:szCs w:val="16"/>
              </w:rPr>
            </w:pPr>
          </w:p>
        </w:tc>
        <w:tc>
          <w:tcPr>
            <w:tcW w:w="736" w:type="pct"/>
            <w:gridSpan w:val="3"/>
            <w:tcBorders>
              <w:top w:val="single" w:sz="12" w:space="0" w:color="auto"/>
              <w:left w:val="single" w:sz="12" w:space="0" w:color="auto"/>
              <w:right w:val="single" w:sz="12" w:space="0" w:color="auto"/>
            </w:tcBorders>
            <w:vAlign w:val="center"/>
          </w:tcPr>
          <w:p w14:paraId="5DB15A44"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Humillación</w:t>
            </w:r>
          </w:p>
        </w:tc>
        <w:tc>
          <w:tcPr>
            <w:tcW w:w="913" w:type="pct"/>
            <w:vMerge w:val="restart"/>
            <w:tcBorders>
              <w:top w:val="single" w:sz="12" w:space="0" w:color="auto"/>
              <w:left w:val="single" w:sz="12" w:space="0" w:color="auto"/>
            </w:tcBorders>
            <w:vAlign w:val="center"/>
          </w:tcPr>
          <w:p w14:paraId="77E0D56A" w14:textId="77777777" w:rsidR="00D1225B" w:rsidRPr="00194AC8" w:rsidRDefault="00D1225B" w:rsidP="00194AC8">
            <w:pPr>
              <w:spacing w:after="0"/>
              <w:jc w:val="center"/>
              <w:rPr>
                <w:rFonts w:ascii="Garamond" w:hAnsi="Garamond" w:cs="Garamond"/>
                <w:sz w:val="16"/>
                <w:szCs w:val="16"/>
              </w:rPr>
            </w:pPr>
          </w:p>
        </w:tc>
      </w:tr>
      <w:tr w:rsidR="00D63C6B" w:rsidRPr="00194AC8" w14:paraId="65AC1D05" w14:textId="77777777" w:rsidTr="00D63C6B">
        <w:trPr>
          <w:trHeight w:val="139"/>
          <w:jc w:val="center"/>
        </w:trPr>
        <w:tc>
          <w:tcPr>
            <w:tcW w:w="515" w:type="pct"/>
            <w:vMerge/>
            <w:tcBorders>
              <w:bottom w:val="single" w:sz="12" w:space="0" w:color="auto"/>
            </w:tcBorders>
            <w:vAlign w:val="center"/>
          </w:tcPr>
          <w:p w14:paraId="468188DC" w14:textId="77777777" w:rsidR="00D1225B" w:rsidRPr="00194AC8" w:rsidRDefault="00D1225B" w:rsidP="00194AC8">
            <w:pPr>
              <w:spacing w:after="0"/>
              <w:jc w:val="center"/>
              <w:rPr>
                <w:rFonts w:ascii="Garamond" w:hAnsi="Garamond" w:cs="Garamond"/>
                <w:sz w:val="16"/>
                <w:szCs w:val="16"/>
              </w:rPr>
            </w:pPr>
          </w:p>
        </w:tc>
        <w:tc>
          <w:tcPr>
            <w:tcW w:w="243" w:type="pct"/>
            <w:tcBorders>
              <w:left w:val="single" w:sz="12" w:space="0" w:color="auto"/>
              <w:bottom w:val="single" w:sz="12" w:space="0" w:color="auto"/>
            </w:tcBorders>
            <w:vAlign w:val="center"/>
          </w:tcPr>
          <w:p w14:paraId="726C455F"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x3</w:t>
            </w:r>
          </w:p>
        </w:tc>
        <w:tc>
          <w:tcPr>
            <w:tcW w:w="243" w:type="pct"/>
            <w:tcBorders>
              <w:bottom w:val="single" w:sz="12" w:space="0" w:color="auto"/>
            </w:tcBorders>
            <w:vAlign w:val="center"/>
          </w:tcPr>
          <w:p w14:paraId="3EAE4B77"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x2</w:t>
            </w:r>
          </w:p>
        </w:tc>
        <w:tc>
          <w:tcPr>
            <w:tcW w:w="246" w:type="pct"/>
            <w:tcBorders>
              <w:bottom w:val="single" w:sz="12" w:space="0" w:color="auto"/>
              <w:right w:val="single" w:sz="12" w:space="0" w:color="auto"/>
            </w:tcBorders>
            <w:vAlign w:val="center"/>
          </w:tcPr>
          <w:p w14:paraId="3F91FB1B"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x1</w:t>
            </w:r>
          </w:p>
        </w:tc>
        <w:tc>
          <w:tcPr>
            <w:tcW w:w="244" w:type="pct"/>
            <w:tcBorders>
              <w:left w:val="single" w:sz="12" w:space="0" w:color="auto"/>
              <w:bottom w:val="single" w:sz="12" w:space="0" w:color="auto"/>
            </w:tcBorders>
            <w:vAlign w:val="center"/>
          </w:tcPr>
          <w:p w14:paraId="5E5B23B5"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x3</w:t>
            </w:r>
          </w:p>
        </w:tc>
        <w:tc>
          <w:tcPr>
            <w:tcW w:w="244" w:type="pct"/>
            <w:tcBorders>
              <w:bottom w:val="single" w:sz="12" w:space="0" w:color="auto"/>
            </w:tcBorders>
            <w:vAlign w:val="center"/>
          </w:tcPr>
          <w:p w14:paraId="6975BBFB"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x2</w:t>
            </w:r>
          </w:p>
        </w:tc>
        <w:tc>
          <w:tcPr>
            <w:tcW w:w="249" w:type="pct"/>
            <w:tcBorders>
              <w:bottom w:val="single" w:sz="12" w:space="0" w:color="auto"/>
              <w:right w:val="single" w:sz="12" w:space="0" w:color="auto"/>
            </w:tcBorders>
            <w:vAlign w:val="center"/>
          </w:tcPr>
          <w:p w14:paraId="64B9753B"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x1</w:t>
            </w:r>
          </w:p>
        </w:tc>
        <w:tc>
          <w:tcPr>
            <w:tcW w:w="632" w:type="pct"/>
            <w:vMerge/>
            <w:tcBorders>
              <w:left w:val="single" w:sz="12" w:space="0" w:color="auto"/>
              <w:bottom w:val="single" w:sz="12" w:space="0" w:color="auto"/>
              <w:right w:val="single" w:sz="12" w:space="0" w:color="auto"/>
            </w:tcBorders>
            <w:vAlign w:val="center"/>
          </w:tcPr>
          <w:p w14:paraId="39D34B99" w14:textId="77777777" w:rsidR="00D1225B" w:rsidRPr="00194AC8" w:rsidRDefault="00D1225B" w:rsidP="00194AC8">
            <w:pPr>
              <w:spacing w:after="0"/>
              <w:jc w:val="center"/>
              <w:rPr>
                <w:rFonts w:ascii="Garamond" w:hAnsi="Garamond" w:cs="Garamond"/>
                <w:sz w:val="16"/>
                <w:szCs w:val="16"/>
              </w:rPr>
            </w:pPr>
          </w:p>
        </w:tc>
        <w:tc>
          <w:tcPr>
            <w:tcW w:w="244" w:type="pct"/>
            <w:tcBorders>
              <w:left w:val="single" w:sz="12" w:space="0" w:color="auto"/>
              <w:bottom w:val="single" w:sz="12" w:space="0" w:color="auto"/>
            </w:tcBorders>
            <w:vAlign w:val="center"/>
          </w:tcPr>
          <w:p w14:paraId="7A080D63"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x3</w:t>
            </w:r>
          </w:p>
        </w:tc>
        <w:tc>
          <w:tcPr>
            <w:tcW w:w="244" w:type="pct"/>
            <w:tcBorders>
              <w:bottom w:val="single" w:sz="12" w:space="0" w:color="auto"/>
            </w:tcBorders>
            <w:vAlign w:val="center"/>
          </w:tcPr>
          <w:p w14:paraId="21F682E2"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x2</w:t>
            </w:r>
          </w:p>
        </w:tc>
        <w:tc>
          <w:tcPr>
            <w:tcW w:w="249" w:type="pct"/>
            <w:tcBorders>
              <w:bottom w:val="single" w:sz="12" w:space="0" w:color="auto"/>
              <w:right w:val="single" w:sz="12" w:space="0" w:color="auto"/>
            </w:tcBorders>
            <w:vAlign w:val="center"/>
          </w:tcPr>
          <w:p w14:paraId="0907CB95"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x1</w:t>
            </w:r>
          </w:p>
        </w:tc>
        <w:tc>
          <w:tcPr>
            <w:tcW w:w="244" w:type="pct"/>
            <w:tcBorders>
              <w:left w:val="single" w:sz="12" w:space="0" w:color="auto"/>
              <w:bottom w:val="single" w:sz="12" w:space="0" w:color="auto"/>
            </w:tcBorders>
            <w:vAlign w:val="center"/>
          </w:tcPr>
          <w:p w14:paraId="0B19BE71"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x3</w:t>
            </w:r>
          </w:p>
        </w:tc>
        <w:tc>
          <w:tcPr>
            <w:tcW w:w="244" w:type="pct"/>
            <w:tcBorders>
              <w:bottom w:val="single" w:sz="12" w:space="0" w:color="auto"/>
            </w:tcBorders>
            <w:vAlign w:val="center"/>
          </w:tcPr>
          <w:p w14:paraId="75ABA813"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x2</w:t>
            </w:r>
          </w:p>
        </w:tc>
        <w:tc>
          <w:tcPr>
            <w:tcW w:w="249" w:type="pct"/>
            <w:tcBorders>
              <w:bottom w:val="single" w:sz="12" w:space="0" w:color="auto"/>
              <w:right w:val="single" w:sz="12" w:space="0" w:color="auto"/>
            </w:tcBorders>
            <w:vAlign w:val="center"/>
          </w:tcPr>
          <w:p w14:paraId="555BD57D"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x1</w:t>
            </w:r>
          </w:p>
        </w:tc>
        <w:tc>
          <w:tcPr>
            <w:tcW w:w="913" w:type="pct"/>
            <w:vMerge/>
            <w:tcBorders>
              <w:left w:val="single" w:sz="12" w:space="0" w:color="auto"/>
            </w:tcBorders>
            <w:vAlign w:val="center"/>
          </w:tcPr>
          <w:p w14:paraId="3F1A0E87" w14:textId="77777777" w:rsidR="00D1225B" w:rsidRPr="00194AC8" w:rsidRDefault="00D1225B" w:rsidP="00194AC8">
            <w:pPr>
              <w:spacing w:after="0"/>
              <w:jc w:val="center"/>
              <w:rPr>
                <w:rFonts w:ascii="Garamond" w:hAnsi="Garamond" w:cs="Garamond"/>
                <w:sz w:val="16"/>
                <w:szCs w:val="16"/>
              </w:rPr>
            </w:pPr>
          </w:p>
        </w:tc>
      </w:tr>
      <w:tr w:rsidR="00D1225B" w:rsidRPr="00194AC8" w14:paraId="55913354" w14:textId="77777777" w:rsidTr="00D63C6B">
        <w:trPr>
          <w:trHeight w:val="139"/>
          <w:jc w:val="center"/>
        </w:trPr>
        <w:tc>
          <w:tcPr>
            <w:tcW w:w="515" w:type="pct"/>
            <w:vMerge w:val="restart"/>
            <w:tcBorders>
              <w:top w:val="single" w:sz="12" w:space="0" w:color="auto"/>
            </w:tcBorders>
            <w:vAlign w:val="center"/>
          </w:tcPr>
          <w:p w14:paraId="16E229B4"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8</w:t>
            </w:r>
          </w:p>
        </w:tc>
        <w:tc>
          <w:tcPr>
            <w:tcW w:w="733" w:type="pct"/>
            <w:gridSpan w:val="3"/>
            <w:tcBorders>
              <w:top w:val="single" w:sz="12" w:space="0" w:color="auto"/>
              <w:left w:val="single" w:sz="12" w:space="0" w:color="auto"/>
              <w:right w:val="single" w:sz="12" w:space="0" w:color="auto"/>
            </w:tcBorders>
            <w:vAlign w:val="center"/>
          </w:tcPr>
          <w:p w14:paraId="7D668C8B"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Valor</w:t>
            </w:r>
          </w:p>
        </w:tc>
        <w:tc>
          <w:tcPr>
            <w:tcW w:w="736" w:type="pct"/>
            <w:gridSpan w:val="3"/>
            <w:tcBorders>
              <w:top w:val="single" w:sz="12" w:space="0" w:color="auto"/>
              <w:left w:val="single" w:sz="12" w:space="0" w:color="auto"/>
              <w:right w:val="single" w:sz="12" w:space="0" w:color="auto"/>
            </w:tcBorders>
            <w:vAlign w:val="center"/>
          </w:tcPr>
          <w:p w14:paraId="622AAC80" w14:textId="77777777" w:rsidR="00D1225B" w:rsidRPr="00194AC8" w:rsidRDefault="00D1225B" w:rsidP="00194AC8">
            <w:pPr>
              <w:spacing w:after="0"/>
              <w:jc w:val="center"/>
              <w:rPr>
                <w:rFonts w:ascii="Garamond" w:hAnsi="Garamond" w:cs="Garamond"/>
                <w:sz w:val="16"/>
                <w:szCs w:val="16"/>
              </w:rPr>
            </w:pPr>
          </w:p>
        </w:tc>
        <w:tc>
          <w:tcPr>
            <w:tcW w:w="632" w:type="pct"/>
            <w:vMerge w:val="restart"/>
            <w:tcBorders>
              <w:top w:val="single" w:sz="12" w:space="0" w:color="auto"/>
              <w:left w:val="single" w:sz="12" w:space="0" w:color="auto"/>
              <w:right w:val="single" w:sz="12" w:space="0" w:color="auto"/>
            </w:tcBorders>
            <w:vAlign w:val="center"/>
          </w:tcPr>
          <w:p w14:paraId="1A289C05"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No manifiesta</w:t>
            </w:r>
          </w:p>
        </w:tc>
        <w:tc>
          <w:tcPr>
            <w:tcW w:w="736" w:type="pct"/>
            <w:gridSpan w:val="3"/>
            <w:tcBorders>
              <w:top w:val="single" w:sz="12" w:space="0" w:color="auto"/>
              <w:left w:val="single" w:sz="12" w:space="0" w:color="auto"/>
              <w:right w:val="single" w:sz="12" w:space="0" w:color="auto"/>
            </w:tcBorders>
            <w:vAlign w:val="center"/>
          </w:tcPr>
          <w:p w14:paraId="22F6266A" w14:textId="77777777" w:rsidR="00D1225B" w:rsidRPr="00194AC8" w:rsidRDefault="00D1225B" w:rsidP="00194AC8">
            <w:pPr>
              <w:spacing w:after="0"/>
              <w:jc w:val="center"/>
              <w:rPr>
                <w:rFonts w:ascii="Garamond" w:hAnsi="Garamond" w:cs="Garamond"/>
                <w:sz w:val="16"/>
                <w:szCs w:val="16"/>
              </w:rPr>
            </w:pPr>
          </w:p>
        </w:tc>
        <w:tc>
          <w:tcPr>
            <w:tcW w:w="736" w:type="pct"/>
            <w:gridSpan w:val="3"/>
            <w:tcBorders>
              <w:top w:val="single" w:sz="12" w:space="0" w:color="auto"/>
              <w:left w:val="single" w:sz="12" w:space="0" w:color="auto"/>
              <w:right w:val="single" w:sz="12" w:space="0" w:color="auto"/>
            </w:tcBorders>
            <w:vAlign w:val="center"/>
          </w:tcPr>
          <w:p w14:paraId="582C65A1"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Miedo</w:t>
            </w:r>
          </w:p>
        </w:tc>
        <w:tc>
          <w:tcPr>
            <w:tcW w:w="913" w:type="pct"/>
            <w:vMerge w:val="restart"/>
            <w:tcBorders>
              <w:top w:val="single" w:sz="12" w:space="0" w:color="auto"/>
              <w:left w:val="single" w:sz="12" w:space="0" w:color="auto"/>
            </w:tcBorders>
            <w:vAlign w:val="center"/>
          </w:tcPr>
          <w:p w14:paraId="3A43C960" w14:textId="77777777" w:rsidR="00D1225B" w:rsidRPr="00194AC8" w:rsidRDefault="00D1225B" w:rsidP="00194AC8">
            <w:pPr>
              <w:spacing w:after="0"/>
              <w:jc w:val="center"/>
              <w:rPr>
                <w:rFonts w:ascii="Garamond" w:hAnsi="Garamond" w:cs="Garamond"/>
                <w:sz w:val="16"/>
                <w:szCs w:val="16"/>
              </w:rPr>
            </w:pPr>
          </w:p>
        </w:tc>
      </w:tr>
      <w:tr w:rsidR="00D63C6B" w:rsidRPr="00194AC8" w14:paraId="157202BB" w14:textId="77777777" w:rsidTr="00D63C6B">
        <w:trPr>
          <w:trHeight w:val="139"/>
          <w:jc w:val="center"/>
        </w:trPr>
        <w:tc>
          <w:tcPr>
            <w:tcW w:w="515" w:type="pct"/>
            <w:vMerge/>
            <w:tcBorders>
              <w:bottom w:val="single" w:sz="12" w:space="0" w:color="auto"/>
            </w:tcBorders>
            <w:vAlign w:val="center"/>
          </w:tcPr>
          <w:p w14:paraId="3E6AF3FC" w14:textId="77777777" w:rsidR="00D1225B" w:rsidRPr="00194AC8" w:rsidRDefault="00D1225B" w:rsidP="00194AC8">
            <w:pPr>
              <w:spacing w:after="0"/>
              <w:jc w:val="center"/>
              <w:rPr>
                <w:rFonts w:ascii="Garamond" w:hAnsi="Garamond" w:cs="Garamond"/>
                <w:sz w:val="16"/>
                <w:szCs w:val="16"/>
              </w:rPr>
            </w:pPr>
          </w:p>
        </w:tc>
        <w:tc>
          <w:tcPr>
            <w:tcW w:w="243" w:type="pct"/>
            <w:tcBorders>
              <w:left w:val="single" w:sz="12" w:space="0" w:color="auto"/>
              <w:bottom w:val="single" w:sz="12" w:space="0" w:color="auto"/>
            </w:tcBorders>
            <w:vAlign w:val="center"/>
          </w:tcPr>
          <w:p w14:paraId="281ED58D"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x3</w:t>
            </w:r>
          </w:p>
        </w:tc>
        <w:tc>
          <w:tcPr>
            <w:tcW w:w="243" w:type="pct"/>
            <w:tcBorders>
              <w:bottom w:val="single" w:sz="12" w:space="0" w:color="auto"/>
            </w:tcBorders>
            <w:vAlign w:val="center"/>
          </w:tcPr>
          <w:p w14:paraId="41F3553E"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x2</w:t>
            </w:r>
          </w:p>
        </w:tc>
        <w:tc>
          <w:tcPr>
            <w:tcW w:w="246" w:type="pct"/>
            <w:tcBorders>
              <w:bottom w:val="single" w:sz="12" w:space="0" w:color="auto"/>
              <w:right w:val="single" w:sz="12" w:space="0" w:color="auto"/>
            </w:tcBorders>
            <w:vAlign w:val="center"/>
          </w:tcPr>
          <w:p w14:paraId="2F1A0F41"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x1</w:t>
            </w:r>
          </w:p>
        </w:tc>
        <w:tc>
          <w:tcPr>
            <w:tcW w:w="244" w:type="pct"/>
            <w:tcBorders>
              <w:left w:val="single" w:sz="12" w:space="0" w:color="auto"/>
              <w:bottom w:val="single" w:sz="12" w:space="0" w:color="auto"/>
            </w:tcBorders>
            <w:vAlign w:val="center"/>
          </w:tcPr>
          <w:p w14:paraId="15C80164"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x3</w:t>
            </w:r>
          </w:p>
        </w:tc>
        <w:tc>
          <w:tcPr>
            <w:tcW w:w="244" w:type="pct"/>
            <w:tcBorders>
              <w:bottom w:val="single" w:sz="12" w:space="0" w:color="auto"/>
            </w:tcBorders>
            <w:vAlign w:val="center"/>
          </w:tcPr>
          <w:p w14:paraId="34EA0576"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x2</w:t>
            </w:r>
          </w:p>
        </w:tc>
        <w:tc>
          <w:tcPr>
            <w:tcW w:w="249" w:type="pct"/>
            <w:tcBorders>
              <w:bottom w:val="single" w:sz="12" w:space="0" w:color="auto"/>
              <w:right w:val="single" w:sz="12" w:space="0" w:color="auto"/>
            </w:tcBorders>
            <w:vAlign w:val="center"/>
          </w:tcPr>
          <w:p w14:paraId="10E0592F"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x1</w:t>
            </w:r>
          </w:p>
        </w:tc>
        <w:tc>
          <w:tcPr>
            <w:tcW w:w="632" w:type="pct"/>
            <w:vMerge/>
            <w:tcBorders>
              <w:left w:val="single" w:sz="12" w:space="0" w:color="auto"/>
              <w:bottom w:val="single" w:sz="12" w:space="0" w:color="auto"/>
              <w:right w:val="single" w:sz="12" w:space="0" w:color="auto"/>
            </w:tcBorders>
            <w:vAlign w:val="center"/>
          </w:tcPr>
          <w:p w14:paraId="09CA2756" w14:textId="77777777" w:rsidR="00D1225B" w:rsidRPr="00194AC8" w:rsidRDefault="00D1225B" w:rsidP="00194AC8">
            <w:pPr>
              <w:spacing w:after="0"/>
              <w:jc w:val="center"/>
              <w:rPr>
                <w:rFonts w:ascii="Garamond" w:hAnsi="Garamond" w:cs="Garamond"/>
                <w:sz w:val="16"/>
                <w:szCs w:val="16"/>
              </w:rPr>
            </w:pPr>
          </w:p>
        </w:tc>
        <w:tc>
          <w:tcPr>
            <w:tcW w:w="244" w:type="pct"/>
            <w:tcBorders>
              <w:left w:val="single" w:sz="12" w:space="0" w:color="auto"/>
              <w:bottom w:val="single" w:sz="12" w:space="0" w:color="auto"/>
            </w:tcBorders>
            <w:vAlign w:val="center"/>
          </w:tcPr>
          <w:p w14:paraId="2B53B7C1"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x3</w:t>
            </w:r>
          </w:p>
        </w:tc>
        <w:tc>
          <w:tcPr>
            <w:tcW w:w="244" w:type="pct"/>
            <w:tcBorders>
              <w:bottom w:val="single" w:sz="12" w:space="0" w:color="auto"/>
            </w:tcBorders>
            <w:vAlign w:val="center"/>
          </w:tcPr>
          <w:p w14:paraId="45BD32B7"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x2</w:t>
            </w:r>
          </w:p>
        </w:tc>
        <w:tc>
          <w:tcPr>
            <w:tcW w:w="249" w:type="pct"/>
            <w:tcBorders>
              <w:bottom w:val="single" w:sz="12" w:space="0" w:color="auto"/>
              <w:right w:val="single" w:sz="12" w:space="0" w:color="auto"/>
            </w:tcBorders>
            <w:vAlign w:val="center"/>
          </w:tcPr>
          <w:p w14:paraId="064F7AE3"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x1</w:t>
            </w:r>
          </w:p>
        </w:tc>
        <w:tc>
          <w:tcPr>
            <w:tcW w:w="244" w:type="pct"/>
            <w:tcBorders>
              <w:left w:val="single" w:sz="12" w:space="0" w:color="auto"/>
              <w:bottom w:val="single" w:sz="12" w:space="0" w:color="auto"/>
            </w:tcBorders>
            <w:vAlign w:val="center"/>
          </w:tcPr>
          <w:p w14:paraId="322A193A"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x3</w:t>
            </w:r>
          </w:p>
        </w:tc>
        <w:tc>
          <w:tcPr>
            <w:tcW w:w="244" w:type="pct"/>
            <w:tcBorders>
              <w:bottom w:val="single" w:sz="12" w:space="0" w:color="auto"/>
            </w:tcBorders>
            <w:vAlign w:val="center"/>
          </w:tcPr>
          <w:p w14:paraId="141699D8"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x2</w:t>
            </w:r>
          </w:p>
        </w:tc>
        <w:tc>
          <w:tcPr>
            <w:tcW w:w="249" w:type="pct"/>
            <w:tcBorders>
              <w:bottom w:val="single" w:sz="12" w:space="0" w:color="auto"/>
              <w:right w:val="single" w:sz="12" w:space="0" w:color="auto"/>
            </w:tcBorders>
            <w:vAlign w:val="center"/>
          </w:tcPr>
          <w:p w14:paraId="4218A9CB"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x1</w:t>
            </w:r>
          </w:p>
        </w:tc>
        <w:tc>
          <w:tcPr>
            <w:tcW w:w="913" w:type="pct"/>
            <w:vMerge/>
            <w:tcBorders>
              <w:left w:val="single" w:sz="12" w:space="0" w:color="auto"/>
            </w:tcBorders>
            <w:vAlign w:val="center"/>
          </w:tcPr>
          <w:p w14:paraId="47369EAC" w14:textId="77777777" w:rsidR="00D1225B" w:rsidRPr="00194AC8" w:rsidRDefault="00D1225B" w:rsidP="00194AC8">
            <w:pPr>
              <w:spacing w:after="0"/>
              <w:jc w:val="center"/>
              <w:rPr>
                <w:rFonts w:ascii="Garamond" w:hAnsi="Garamond" w:cs="Garamond"/>
                <w:sz w:val="16"/>
                <w:szCs w:val="16"/>
              </w:rPr>
            </w:pPr>
          </w:p>
        </w:tc>
      </w:tr>
      <w:tr w:rsidR="00D1225B" w:rsidRPr="00194AC8" w14:paraId="503E7C8A" w14:textId="77777777" w:rsidTr="00D63C6B">
        <w:trPr>
          <w:trHeight w:val="139"/>
          <w:jc w:val="center"/>
        </w:trPr>
        <w:tc>
          <w:tcPr>
            <w:tcW w:w="515" w:type="pct"/>
            <w:vMerge w:val="restart"/>
            <w:tcBorders>
              <w:top w:val="single" w:sz="12" w:space="0" w:color="auto"/>
            </w:tcBorders>
            <w:vAlign w:val="center"/>
          </w:tcPr>
          <w:p w14:paraId="51DF7608"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9</w:t>
            </w:r>
          </w:p>
        </w:tc>
        <w:tc>
          <w:tcPr>
            <w:tcW w:w="733" w:type="pct"/>
            <w:gridSpan w:val="3"/>
            <w:tcBorders>
              <w:top w:val="single" w:sz="12" w:space="0" w:color="auto"/>
              <w:left w:val="single" w:sz="12" w:space="0" w:color="auto"/>
              <w:right w:val="single" w:sz="12" w:space="0" w:color="auto"/>
            </w:tcBorders>
            <w:vAlign w:val="center"/>
          </w:tcPr>
          <w:p w14:paraId="04BFF04B"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Calma</w:t>
            </w:r>
          </w:p>
        </w:tc>
        <w:tc>
          <w:tcPr>
            <w:tcW w:w="736" w:type="pct"/>
            <w:gridSpan w:val="3"/>
            <w:tcBorders>
              <w:top w:val="single" w:sz="12" w:space="0" w:color="auto"/>
              <w:left w:val="single" w:sz="12" w:space="0" w:color="auto"/>
              <w:right w:val="single" w:sz="12" w:space="0" w:color="auto"/>
            </w:tcBorders>
            <w:vAlign w:val="center"/>
          </w:tcPr>
          <w:p w14:paraId="5272297D" w14:textId="77777777" w:rsidR="00D1225B" w:rsidRPr="00194AC8" w:rsidRDefault="00D1225B" w:rsidP="00194AC8">
            <w:pPr>
              <w:spacing w:after="0"/>
              <w:jc w:val="center"/>
              <w:rPr>
                <w:rFonts w:ascii="Garamond" w:hAnsi="Garamond" w:cs="Garamond"/>
                <w:sz w:val="16"/>
                <w:szCs w:val="16"/>
              </w:rPr>
            </w:pPr>
          </w:p>
        </w:tc>
        <w:tc>
          <w:tcPr>
            <w:tcW w:w="632" w:type="pct"/>
            <w:vMerge w:val="restart"/>
            <w:tcBorders>
              <w:top w:val="single" w:sz="12" w:space="0" w:color="auto"/>
              <w:left w:val="single" w:sz="12" w:space="0" w:color="auto"/>
              <w:right w:val="single" w:sz="12" w:space="0" w:color="auto"/>
            </w:tcBorders>
            <w:vAlign w:val="center"/>
          </w:tcPr>
          <w:p w14:paraId="00AE7BC0"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No manifiesta</w:t>
            </w:r>
          </w:p>
        </w:tc>
        <w:tc>
          <w:tcPr>
            <w:tcW w:w="736" w:type="pct"/>
            <w:gridSpan w:val="3"/>
            <w:tcBorders>
              <w:top w:val="single" w:sz="12" w:space="0" w:color="auto"/>
              <w:left w:val="single" w:sz="12" w:space="0" w:color="auto"/>
              <w:right w:val="single" w:sz="12" w:space="0" w:color="auto"/>
            </w:tcBorders>
            <w:vAlign w:val="center"/>
          </w:tcPr>
          <w:p w14:paraId="40CE3856" w14:textId="77777777" w:rsidR="00D1225B" w:rsidRPr="00194AC8" w:rsidRDefault="00D1225B" w:rsidP="00194AC8">
            <w:pPr>
              <w:spacing w:after="0"/>
              <w:jc w:val="center"/>
              <w:rPr>
                <w:rFonts w:ascii="Garamond" w:hAnsi="Garamond" w:cs="Garamond"/>
                <w:sz w:val="16"/>
                <w:szCs w:val="16"/>
              </w:rPr>
            </w:pPr>
          </w:p>
        </w:tc>
        <w:tc>
          <w:tcPr>
            <w:tcW w:w="736" w:type="pct"/>
            <w:gridSpan w:val="3"/>
            <w:tcBorders>
              <w:top w:val="single" w:sz="12" w:space="0" w:color="auto"/>
              <w:left w:val="single" w:sz="12" w:space="0" w:color="auto"/>
              <w:right w:val="single" w:sz="12" w:space="0" w:color="auto"/>
            </w:tcBorders>
            <w:vAlign w:val="center"/>
          </w:tcPr>
          <w:p w14:paraId="42540EF0"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Tensión</w:t>
            </w:r>
          </w:p>
        </w:tc>
        <w:tc>
          <w:tcPr>
            <w:tcW w:w="913" w:type="pct"/>
            <w:vMerge w:val="restart"/>
            <w:tcBorders>
              <w:top w:val="single" w:sz="12" w:space="0" w:color="auto"/>
              <w:left w:val="single" w:sz="12" w:space="0" w:color="auto"/>
            </w:tcBorders>
            <w:vAlign w:val="center"/>
          </w:tcPr>
          <w:p w14:paraId="2DCDEE5F" w14:textId="77777777" w:rsidR="00D1225B" w:rsidRPr="00194AC8" w:rsidRDefault="00D1225B" w:rsidP="00194AC8">
            <w:pPr>
              <w:spacing w:after="0"/>
              <w:jc w:val="center"/>
              <w:rPr>
                <w:rFonts w:ascii="Garamond" w:hAnsi="Garamond" w:cs="Garamond"/>
                <w:sz w:val="16"/>
                <w:szCs w:val="16"/>
              </w:rPr>
            </w:pPr>
          </w:p>
        </w:tc>
      </w:tr>
      <w:tr w:rsidR="00D63C6B" w:rsidRPr="00194AC8" w14:paraId="41857270" w14:textId="77777777" w:rsidTr="00D63C6B">
        <w:trPr>
          <w:trHeight w:val="139"/>
          <w:jc w:val="center"/>
        </w:trPr>
        <w:tc>
          <w:tcPr>
            <w:tcW w:w="515" w:type="pct"/>
            <w:vMerge/>
            <w:tcBorders>
              <w:bottom w:val="single" w:sz="12" w:space="0" w:color="auto"/>
            </w:tcBorders>
            <w:vAlign w:val="center"/>
          </w:tcPr>
          <w:p w14:paraId="083CA5A9" w14:textId="77777777" w:rsidR="00D1225B" w:rsidRPr="00194AC8" w:rsidRDefault="00D1225B" w:rsidP="00194AC8">
            <w:pPr>
              <w:spacing w:after="0"/>
              <w:jc w:val="center"/>
              <w:rPr>
                <w:rFonts w:ascii="Garamond" w:hAnsi="Garamond" w:cs="Garamond"/>
                <w:sz w:val="16"/>
                <w:szCs w:val="16"/>
              </w:rPr>
            </w:pPr>
          </w:p>
        </w:tc>
        <w:tc>
          <w:tcPr>
            <w:tcW w:w="243" w:type="pct"/>
            <w:tcBorders>
              <w:left w:val="single" w:sz="12" w:space="0" w:color="auto"/>
              <w:bottom w:val="single" w:sz="12" w:space="0" w:color="auto"/>
            </w:tcBorders>
            <w:vAlign w:val="center"/>
          </w:tcPr>
          <w:p w14:paraId="19ABEA9C"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x3</w:t>
            </w:r>
          </w:p>
        </w:tc>
        <w:tc>
          <w:tcPr>
            <w:tcW w:w="243" w:type="pct"/>
            <w:tcBorders>
              <w:bottom w:val="single" w:sz="12" w:space="0" w:color="auto"/>
            </w:tcBorders>
            <w:vAlign w:val="center"/>
          </w:tcPr>
          <w:p w14:paraId="73542E92"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x2</w:t>
            </w:r>
          </w:p>
        </w:tc>
        <w:tc>
          <w:tcPr>
            <w:tcW w:w="246" w:type="pct"/>
            <w:tcBorders>
              <w:bottom w:val="single" w:sz="12" w:space="0" w:color="auto"/>
              <w:right w:val="single" w:sz="12" w:space="0" w:color="auto"/>
            </w:tcBorders>
            <w:vAlign w:val="center"/>
          </w:tcPr>
          <w:p w14:paraId="7F8B9750"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x1</w:t>
            </w:r>
          </w:p>
        </w:tc>
        <w:tc>
          <w:tcPr>
            <w:tcW w:w="244" w:type="pct"/>
            <w:tcBorders>
              <w:left w:val="single" w:sz="12" w:space="0" w:color="auto"/>
              <w:bottom w:val="single" w:sz="12" w:space="0" w:color="auto"/>
            </w:tcBorders>
            <w:vAlign w:val="center"/>
          </w:tcPr>
          <w:p w14:paraId="2938D711"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x3</w:t>
            </w:r>
          </w:p>
        </w:tc>
        <w:tc>
          <w:tcPr>
            <w:tcW w:w="244" w:type="pct"/>
            <w:tcBorders>
              <w:bottom w:val="single" w:sz="12" w:space="0" w:color="auto"/>
            </w:tcBorders>
            <w:vAlign w:val="center"/>
          </w:tcPr>
          <w:p w14:paraId="049F7C86"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x2</w:t>
            </w:r>
          </w:p>
        </w:tc>
        <w:tc>
          <w:tcPr>
            <w:tcW w:w="249" w:type="pct"/>
            <w:tcBorders>
              <w:bottom w:val="single" w:sz="12" w:space="0" w:color="auto"/>
              <w:right w:val="single" w:sz="12" w:space="0" w:color="auto"/>
            </w:tcBorders>
            <w:vAlign w:val="center"/>
          </w:tcPr>
          <w:p w14:paraId="7578CFE2"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x1</w:t>
            </w:r>
          </w:p>
        </w:tc>
        <w:tc>
          <w:tcPr>
            <w:tcW w:w="632" w:type="pct"/>
            <w:vMerge/>
            <w:tcBorders>
              <w:left w:val="single" w:sz="12" w:space="0" w:color="auto"/>
              <w:bottom w:val="single" w:sz="12" w:space="0" w:color="auto"/>
              <w:right w:val="single" w:sz="12" w:space="0" w:color="auto"/>
            </w:tcBorders>
            <w:vAlign w:val="center"/>
          </w:tcPr>
          <w:p w14:paraId="36CBFB93" w14:textId="77777777" w:rsidR="00D1225B" w:rsidRPr="00194AC8" w:rsidRDefault="00D1225B" w:rsidP="00194AC8">
            <w:pPr>
              <w:spacing w:after="0"/>
              <w:jc w:val="center"/>
              <w:rPr>
                <w:rFonts w:ascii="Garamond" w:hAnsi="Garamond" w:cs="Garamond"/>
                <w:sz w:val="16"/>
                <w:szCs w:val="16"/>
              </w:rPr>
            </w:pPr>
          </w:p>
        </w:tc>
        <w:tc>
          <w:tcPr>
            <w:tcW w:w="244" w:type="pct"/>
            <w:tcBorders>
              <w:left w:val="single" w:sz="12" w:space="0" w:color="auto"/>
              <w:bottom w:val="single" w:sz="12" w:space="0" w:color="auto"/>
            </w:tcBorders>
            <w:vAlign w:val="center"/>
          </w:tcPr>
          <w:p w14:paraId="4A7F1496"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x3</w:t>
            </w:r>
          </w:p>
        </w:tc>
        <w:tc>
          <w:tcPr>
            <w:tcW w:w="244" w:type="pct"/>
            <w:tcBorders>
              <w:bottom w:val="single" w:sz="12" w:space="0" w:color="auto"/>
            </w:tcBorders>
            <w:vAlign w:val="center"/>
          </w:tcPr>
          <w:p w14:paraId="0845A4B3"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x2</w:t>
            </w:r>
          </w:p>
        </w:tc>
        <w:tc>
          <w:tcPr>
            <w:tcW w:w="249" w:type="pct"/>
            <w:tcBorders>
              <w:bottom w:val="single" w:sz="12" w:space="0" w:color="auto"/>
              <w:right w:val="single" w:sz="12" w:space="0" w:color="auto"/>
            </w:tcBorders>
            <w:vAlign w:val="center"/>
          </w:tcPr>
          <w:p w14:paraId="72CC1136"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x1</w:t>
            </w:r>
          </w:p>
        </w:tc>
        <w:tc>
          <w:tcPr>
            <w:tcW w:w="244" w:type="pct"/>
            <w:tcBorders>
              <w:left w:val="single" w:sz="12" w:space="0" w:color="auto"/>
              <w:bottom w:val="single" w:sz="12" w:space="0" w:color="auto"/>
            </w:tcBorders>
            <w:vAlign w:val="center"/>
          </w:tcPr>
          <w:p w14:paraId="19BD2893"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x3</w:t>
            </w:r>
          </w:p>
        </w:tc>
        <w:tc>
          <w:tcPr>
            <w:tcW w:w="244" w:type="pct"/>
            <w:tcBorders>
              <w:bottom w:val="single" w:sz="12" w:space="0" w:color="auto"/>
            </w:tcBorders>
            <w:vAlign w:val="center"/>
          </w:tcPr>
          <w:p w14:paraId="08CA4EDF"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x2</w:t>
            </w:r>
          </w:p>
        </w:tc>
        <w:tc>
          <w:tcPr>
            <w:tcW w:w="249" w:type="pct"/>
            <w:tcBorders>
              <w:bottom w:val="single" w:sz="12" w:space="0" w:color="auto"/>
              <w:right w:val="single" w:sz="12" w:space="0" w:color="auto"/>
            </w:tcBorders>
            <w:vAlign w:val="center"/>
          </w:tcPr>
          <w:p w14:paraId="54406EB8"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x1</w:t>
            </w:r>
          </w:p>
        </w:tc>
        <w:tc>
          <w:tcPr>
            <w:tcW w:w="913" w:type="pct"/>
            <w:vMerge/>
            <w:tcBorders>
              <w:left w:val="single" w:sz="12" w:space="0" w:color="auto"/>
            </w:tcBorders>
            <w:vAlign w:val="center"/>
          </w:tcPr>
          <w:p w14:paraId="46E45B0A" w14:textId="77777777" w:rsidR="00D1225B" w:rsidRPr="00194AC8" w:rsidRDefault="00D1225B" w:rsidP="00194AC8">
            <w:pPr>
              <w:spacing w:after="0"/>
              <w:jc w:val="center"/>
              <w:rPr>
                <w:rFonts w:ascii="Garamond" w:hAnsi="Garamond" w:cs="Garamond"/>
                <w:sz w:val="16"/>
                <w:szCs w:val="16"/>
              </w:rPr>
            </w:pPr>
          </w:p>
        </w:tc>
      </w:tr>
      <w:tr w:rsidR="00D1225B" w:rsidRPr="00194AC8" w14:paraId="546BF3A2" w14:textId="77777777" w:rsidTr="00D63C6B">
        <w:trPr>
          <w:trHeight w:val="139"/>
          <w:jc w:val="center"/>
        </w:trPr>
        <w:tc>
          <w:tcPr>
            <w:tcW w:w="515" w:type="pct"/>
            <w:vMerge w:val="restart"/>
            <w:tcBorders>
              <w:top w:val="single" w:sz="12" w:space="0" w:color="auto"/>
            </w:tcBorders>
            <w:vAlign w:val="center"/>
          </w:tcPr>
          <w:p w14:paraId="37840A6E"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10</w:t>
            </w:r>
          </w:p>
        </w:tc>
        <w:tc>
          <w:tcPr>
            <w:tcW w:w="733" w:type="pct"/>
            <w:gridSpan w:val="3"/>
            <w:tcBorders>
              <w:top w:val="single" w:sz="12" w:space="0" w:color="auto"/>
              <w:left w:val="single" w:sz="12" w:space="0" w:color="auto"/>
              <w:right w:val="single" w:sz="12" w:space="0" w:color="auto"/>
            </w:tcBorders>
            <w:vAlign w:val="center"/>
          </w:tcPr>
          <w:p w14:paraId="5F90EC56"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Vigor</w:t>
            </w:r>
          </w:p>
        </w:tc>
        <w:tc>
          <w:tcPr>
            <w:tcW w:w="736" w:type="pct"/>
            <w:gridSpan w:val="3"/>
            <w:tcBorders>
              <w:top w:val="single" w:sz="12" w:space="0" w:color="auto"/>
              <w:left w:val="single" w:sz="12" w:space="0" w:color="auto"/>
              <w:right w:val="single" w:sz="12" w:space="0" w:color="auto"/>
            </w:tcBorders>
            <w:vAlign w:val="center"/>
          </w:tcPr>
          <w:p w14:paraId="55C778EE" w14:textId="77777777" w:rsidR="00D1225B" w:rsidRPr="00194AC8" w:rsidRDefault="00D1225B" w:rsidP="00194AC8">
            <w:pPr>
              <w:spacing w:after="0"/>
              <w:jc w:val="center"/>
              <w:rPr>
                <w:rFonts w:ascii="Garamond" w:hAnsi="Garamond" w:cs="Garamond"/>
                <w:sz w:val="16"/>
                <w:szCs w:val="16"/>
              </w:rPr>
            </w:pPr>
          </w:p>
        </w:tc>
        <w:tc>
          <w:tcPr>
            <w:tcW w:w="632" w:type="pct"/>
            <w:vMerge w:val="restart"/>
            <w:tcBorders>
              <w:top w:val="single" w:sz="12" w:space="0" w:color="auto"/>
              <w:left w:val="single" w:sz="12" w:space="0" w:color="auto"/>
              <w:right w:val="single" w:sz="12" w:space="0" w:color="auto"/>
            </w:tcBorders>
            <w:vAlign w:val="center"/>
          </w:tcPr>
          <w:p w14:paraId="60772C8F"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No manifiesta</w:t>
            </w:r>
          </w:p>
        </w:tc>
        <w:tc>
          <w:tcPr>
            <w:tcW w:w="736" w:type="pct"/>
            <w:gridSpan w:val="3"/>
            <w:tcBorders>
              <w:top w:val="single" w:sz="12" w:space="0" w:color="auto"/>
              <w:left w:val="single" w:sz="12" w:space="0" w:color="auto"/>
              <w:right w:val="single" w:sz="12" w:space="0" w:color="auto"/>
            </w:tcBorders>
            <w:vAlign w:val="center"/>
          </w:tcPr>
          <w:p w14:paraId="56F54B94" w14:textId="77777777" w:rsidR="00D1225B" w:rsidRPr="00194AC8" w:rsidRDefault="00D1225B" w:rsidP="00194AC8">
            <w:pPr>
              <w:spacing w:after="0"/>
              <w:jc w:val="center"/>
              <w:rPr>
                <w:rFonts w:ascii="Garamond" w:hAnsi="Garamond" w:cs="Garamond"/>
                <w:sz w:val="16"/>
                <w:szCs w:val="16"/>
              </w:rPr>
            </w:pPr>
          </w:p>
        </w:tc>
        <w:tc>
          <w:tcPr>
            <w:tcW w:w="736" w:type="pct"/>
            <w:gridSpan w:val="3"/>
            <w:tcBorders>
              <w:top w:val="single" w:sz="12" w:space="0" w:color="auto"/>
              <w:left w:val="single" w:sz="12" w:space="0" w:color="auto"/>
              <w:right w:val="single" w:sz="12" w:space="0" w:color="auto"/>
            </w:tcBorders>
            <w:vAlign w:val="center"/>
          </w:tcPr>
          <w:p w14:paraId="1B61609B"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Agotamiento</w:t>
            </w:r>
          </w:p>
        </w:tc>
        <w:tc>
          <w:tcPr>
            <w:tcW w:w="913" w:type="pct"/>
            <w:vMerge w:val="restart"/>
            <w:tcBorders>
              <w:top w:val="single" w:sz="12" w:space="0" w:color="auto"/>
              <w:left w:val="single" w:sz="12" w:space="0" w:color="auto"/>
            </w:tcBorders>
            <w:vAlign w:val="center"/>
          </w:tcPr>
          <w:p w14:paraId="01C3ED1C" w14:textId="77777777" w:rsidR="00D1225B" w:rsidRPr="00194AC8" w:rsidRDefault="00D1225B" w:rsidP="00194AC8">
            <w:pPr>
              <w:spacing w:after="0"/>
              <w:jc w:val="center"/>
              <w:rPr>
                <w:rFonts w:ascii="Garamond" w:hAnsi="Garamond" w:cs="Garamond"/>
                <w:sz w:val="16"/>
                <w:szCs w:val="16"/>
              </w:rPr>
            </w:pPr>
          </w:p>
        </w:tc>
      </w:tr>
      <w:tr w:rsidR="00D63C6B" w:rsidRPr="00194AC8" w14:paraId="718B1F74" w14:textId="77777777" w:rsidTr="00D63C6B">
        <w:trPr>
          <w:trHeight w:val="139"/>
          <w:jc w:val="center"/>
        </w:trPr>
        <w:tc>
          <w:tcPr>
            <w:tcW w:w="515" w:type="pct"/>
            <w:vMerge/>
            <w:tcBorders>
              <w:bottom w:val="single" w:sz="12" w:space="0" w:color="auto"/>
            </w:tcBorders>
            <w:vAlign w:val="center"/>
          </w:tcPr>
          <w:p w14:paraId="4C6E6AFD" w14:textId="77777777" w:rsidR="00D1225B" w:rsidRPr="00194AC8" w:rsidRDefault="00D1225B" w:rsidP="00194AC8">
            <w:pPr>
              <w:spacing w:after="0"/>
              <w:jc w:val="center"/>
              <w:rPr>
                <w:rFonts w:ascii="Garamond" w:hAnsi="Garamond" w:cs="Garamond"/>
                <w:sz w:val="16"/>
                <w:szCs w:val="16"/>
              </w:rPr>
            </w:pPr>
          </w:p>
        </w:tc>
        <w:tc>
          <w:tcPr>
            <w:tcW w:w="243" w:type="pct"/>
            <w:tcBorders>
              <w:left w:val="single" w:sz="12" w:space="0" w:color="auto"/>
              <w:bottom w:val="single" w:sz="12" w:space="0" w:color="auto"/>
            </w:tcBorders>
            <w:vAlign w:val="center"/>
          </w:tcPr>
          <w:p w14:paraId="430B5449"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x3</w:t>
            </w:r>
          </w:p>
        </w:tc>
        <w:tc>
          <w:tcPr>
            <w:tcW w:w="243" w:type="pct"/>
            <w:tcBorders>
              <w:bottom w:val="single" w:sz="12" w:space="0" w:color="auto"/>
            </w:tcBorders>
            <w:vAlign w:val="center"/>
          </w:tcPr>
          <w:p w14:paraId="24AD4F56"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x2</w:t>
            </w:r>
          </w:p>
        </w:tc>
        <w:tc>
          <w:tcPr>
            <w:tcW w:w="246" w:type="pct"/>
            <w:tcBorders>
              <w:bottom w:val="single" w:sz="12" w:space="0" w:color="auto"/>
              <w:right w:val="single" w:sz="12" w:space="0" w:color="auto"/>
            </w:tcBorders>
            <w:vAlign w:val="center"/>
          </w:tcPr>
          <w:p w14:paraId="27C94F6A"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x1</w:t>
            </w:r>
          </w:p>
        </w:tc>
        <w:tc>
          <w:tcPr>
            <w:tcW w:w="244" w:type="pct"/>
            <w:tcBorders>
              <w:left w:val="single" w:sz="12" w:space="0" w:color="auto"/>
              <w:bottom w:val="single" w:sz="12" w:space="0" w:color="auto"/>
            </w:tcBorders>
            <w:vAlign w:val="center"/>
          </w:tcPr>
          <w:p w14:paraId="70F85FAF"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x3</w:t>
            </w:r>
          </w:p>
        </w:tc>
        <w:tc>
          <w:tcPr>
            <w:tcW w:w="244" w:type="pct"/>
            <w:tcBorders>
              <w:bottom w:val="single" w:sz="12" w:space="0" w:color="auto"/>
            </w:tcBorders>
            <w:vAlign w:val="center"/>
          </w:tcPr>
          <w:p w14:paraId="037BB609"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x2</w:t>
            </w:r>
          </w:p>
        </w:tc>
        <w:tc>
          <w:tcPr>
            <w:tcW w:w="249" w:type="pct"/>
            <w:tcBorders>
              <w:bottom w:val="single" w:sz="12" w:space="0" w:color="auto"/>
              <w:right w:val="single" w:sz="12" w:space="0" w:color="auto"/>
            </w:tcBorders>
            <w:vAlign w:val="center"/>
          </w:tcPr>
          <w:p w14:paraId="3C033BAE"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x1</w:t>
            </w:r>
          </w:p>
        </w:tc>
        <w:tc>
          <w:tcPr>
            <w:tcW w:w="632" w:type="pct"/>
            <w:vMerge/>
            <w:tcBorders>
              <w:left w:val="single" w:sz="12" w:space="0" w:color="auto"/>
              <w:bottom w:val="single" w:sz="12" w:space="0" w:color="auto"/>
              <w:right w:val="single" w:sz="12" w:space="0" w:color="auto"/>
            </w:tcBorders>
            <w:vAlign w:val="center"/>
          </w:tcPr>
          <w:p w14:paraId="631555D4" w14:textId="77777777" w:rsidR="00D1225B" w:rsidRPr="00194AC8" w:rsidRDefault="00D1225B" w:rsidP="00194AC8">
            <w:pPr>
              <w:spacing w:after="0"/>
              <w:jc w:val="center"/>
              <w:rPr>
                <w:rFonts w:ascii="Garamond" w:hAnsi="Garamond" w:cs="Garamond"/>
                <w:sz w:val="16"/>
                <w:szCs w:val="16"/>
              </w:rPr>
            </w:pPr>
          </w:p>
        </w:tc>
        <w:tc>
          <w:tcPr>
            <w:tcW w:w="244" w:type="pct"/>
            <w:tcBorders>
              <w:left w:val="single" w:sz="12" w:space="0" w:color="auto"/>
              <w:bottom w:val="single" w:sz="12" w:space="0" w:color="auto"/>
            </w:tcBorders>
            <w:vAlign w:val="center"/>
          </w:tcPr>
          <w:p w14:paraId="448A9B21" w14:textId="77777777" w:rsidR="00D1225B" w:rsidRPr="000E19FE" w:rsidRDefault="00D1225B" w:rsidP="00194AC8">
            <w:pPr>
              <w:spacing w:after="0"/>
              <w:jc w:val="center"/>
              <w:rPr>
                <w:rFonts w:ascii="Garamond" w:hAnsi="Garamond" w:cs="Garamond"/>
                <w:sz w:val="16"/>
                <w:szCs w:val="16"/>
              </w:rPr>
            </w:pPr>
            <w:r w:rsidRPr="000E19FE">
              <w:rPr>
                <w:rFonts w:ascii="Garamond" w:hAnsi="Garamond" w:cs="Garamond"/>
                <w:sz w:val="16"/>
                <w:szCs w:val="16"/>
              </w:rPr>
              <w:t>x3</w:t>
            </w:r>
          </w:p>
        </w:tc>
        <w:tc>
          <w:tcPr>
            <w:tcW w:w="244" w:type="pct"/>
            <w:tcBorders>
              <w:bottom w:val="single" w:sz="12" w:space="0" w:color="auto"/>
            </w:tcBorders>
            <w:vAlign w:val="center"/>
          </w:tcPr>
          <w:p w14:paraId="146E1729" w14:textId="77777777" w:rsidR="00D1225B" w:rsidRPr="000E19FE" w:rsidRDefault="00D1225B" w:rsidP="00194AC8">
            <w:pPr>
              <w:spacing w:after="0"/>
              <w:jc w:val="center"/>
              <w:rPr>
                <w:rFonts w:ascii="Garamond" w:hAnsi="Garamond" w:cs="Garamond"/>
                <w:sz w:val="16"/>
                <w:szCs w:val="16"/>
              </w:rPr>
            </w:pPr>
            <w:r w:rsidRPr="000E19FE">
              <w:rPr>
                <w:rFonts w:ascii="Garamond" w:hAnsi="Garamond" w:cs="Garamond"/>
                <w:sz w:val="16"/>
                <w:szCs w:val="16"/>
              </w:rPr>
              <w:t>x2</w:t>
            </w:r>
          </w:p>
        </w:tc>
        <w:tc>
          <w:tcPr>
            <w:tcW w:w="249" w:type="pct"/>
            <w:tcBorders>
              <w:bottom w:val="single" w:sz="12" w:space="0" w:color="auto"/>
              <w:right w:val="single" w:sz="12" w:space="0" w:color="auto"/>
            </w:tcBorders>
            <w:vAlign w:val="center"/>
          </w:tcPr>
          <w:p w14:paraId="5E7B2F06" w14:textId="77777777" w:rsidR="00D1225B" w:rsidRPr="000E19FE" w:rsidRDefault="00D1225B" w:rsidP="00194AC8">
            <w:pPr>
              <w:spacing w:after="0"/>
              <w:jc w:val="center"/>
              <w:rPr>
                <w:rFonts w:ascii="Garamond" w:hAnsi="Garamond" w:cs="Garamond"/>
                <w:sz w:val="16"/>
                <w:szCs w:val="16"/>
              </w:rPr>
            </w:pPr>
            <w:r w:rsidRPr="000E19FE">
              <w:rPr>
                <w:rFonts w:ascii="Garamond" w:hAnsi="Garamond" w:cs="Garamond"/>
                <w:sz w:val="16"/>
                <w:szCs w:val="16"/>
              </w:rPr>
              <w:t>x1</w:t>
            </w:r>
          </w:p>
        </w:tc>
        <w:tc>
          <w:tcPr>
            <w:tcW w:w="244" w:type="pct"/>
            <w:tcBorders>
              <w:left w:val="single" w:sz="12" w:space="0" w:color="auto"/>
              <w:bottom w:val="single" w:sz="12" w:space="0" w:color="auto"/>
            </w:tcBorders>
            <w:vAlign w:val="center"/>
          </w:tcPr>
          <w:p w14:paraId="36C7DCAF" w14:textId="77777777" w:rsidR="00D1225B" w:rsidRPr="000E19FE" w:rsidRDefault="00D1225B" w:rsidP="00194AC8">
            <w:pPr>
              <w:spacing w:after="0"/>
              <w:jc w:val="center"/>
              <w:rPr>
                <w:rFonts w:ascii="Garamond" w:hAnsi="Garamond" w:cs="Garamond"/>
                <w:sz w:val="16"/>
                <w:szCs w:val="16"/>
              </w:rPr>
            </w:pPr>
            <w:r w:rsidRPr="000E19FE">
              <w:rPr>
                <w:rFonts w:ascii="Garamond" w:hAnsi="Garamond" w:cs="Garamond"/>
                <w:sz w:val="16"/>
                <w:szCs w:val="16"/>
              </w:rPr>
              <w:t>x3</w:t>
            </w:r>
          </w:p>
        </w:tc>
        <w:tc>
          <w:tcPr>
            <w:tcW w:w="244" w:type="pct"/>
            <w:tcBorders>
              <w:bottom w:val="single" w:sz="12" w:space="0" w:color="auto"/>
            </w:tcBorders>
            <w:vAlign w:val="center"/>
          </w:tcPr>
          <w:p w14:paraId="2C6A07CF" w14:textId="77777777" w:rsidR="00D1225B" w:rsidRPr="000E19FE" w:rsidRDefault="00D1225B" w:rsidP="00194AC8">
            <w:pPr>
              <w:spacing w:after="0"/>
              <w:jc w:val="center"/>
              <w:rPr>
                <w:rFonts w:ascii="Garamond" w:hAnsi="Garamond" w:cs="Garamond"/>
                <w:sz w:val="16"/>
                <w:szCs w:val="16"/>
              </w:rPr>
            </w:pPr>
            <w:r w:rsidRPr="000E19FE">
              <w:rPr>
                <w:rFonts w:ascii="Garamond" w:hAnsi="Garamond" w:cs="Garamond"/>
                <w:sz w:val="16"/>
                <w:szCs w:val="16"/>
              </w:rPr>
              <w:t>x2</w:t>
            </w:r>
          </w:p>
        </w:tc>
        <w:tc>
          <w:tcPr>
            <w:tcW w:w="249" w:type="pct"/>
            <w:tcBorders>
              <w:bottom w:val="single" w:sz="12" w:space="0" w:color="auto"/>
              <w:right w:val="single" w:sz="12" w:space="0" w:color="auto"/>
            </w:tcBorders>
            <w:vAlign w:val="center"/>
          </w:tcPr>
          <w:p w14:paraId="7ABA48B1" w14:textId="77777777" w:rsidR="00D1225B" w:rsidRPr="000E19FE" w:rsidRDefault="00D1225B" w:rsidP="00194AC8">
            <w:pPr>
              <w:spacing w:after="0"/>
              <w:jc w:val="center"/>
              <w:rPr>
                <w:rFonts w:ascii="Garamond" w:hAnsi="Garamond" w:cs="Garamond"/>
                <w:sz w:val="16"/>
                <w:szCs w:val="16"/>
              </w:rPr>
            </w:pPr>
            <w:r w:rsidRPr="000E19FE">
              <w:rPr>
                <w:rFonts w:ascii="Garamond" w:hAnsi="Garamond" w:cs="Garamond"/>
                <w:sz w:val="16"/>
                <w:szCs w:val="16"/>
              </w:rPr>
              <w:t>x1</w:t>
            </w:r>
          </w:p>
        </w:tc>
        <w:tc>
          <w:tcPr>
            <w:tcW w:w="913" w:type="pct"/>
            <w:vMerge/>
            <w:tcBorders>
              <w:left w:val="single" w:sz="12" w:space="0" w:color="auto"/>
            </w:tcBorders>
            <w:vAlign w:val="center"/>
          </w:tcPr>
          <w:p w14:paraId="5783ACDB" w14:textId="77777777" w:rsidR="00D1225B" w:rsidRPr="00194AC8" w:rsidRDefault="00D1225B" w:rsidP="00194AC8">
            <w:pPr>
              <w:spacing w:after="0"/>
              <w:jc w:val="center"/>
              <w:rPr>
                <w:rFonts w:ascii="Garamond" w:hAnsi="Garamond" w:cs="Garamond"/>
                <w:sz w:val="16"/>
                <w:szCs w:val="16"/>
              </w:rPr>
            </w:pPr>
          </w:p>
        </w:tc>
      </w:tr>
      <w:tr w:rsidR="00D1225B" w:rsidRPr="00194AC8" w14:paraId="328D03D4" w14:textId="77777777" w:rsidTr="00D63C6B">
        <w:trPr>
          <w:trHeight w:val="139"/>
          <w:jc w:val="center"/>
        </w:trPr>
        <w:tc>
          <w:tcPr>
            <w:tcW w:w="515" w:type="pct"/>
            <w:vMerge w:val="restart"/>
            <w:tcBorders>
              <w:top w:val="single" w:sz="12" w:space="0" w:color="auto"/>
            </w:tcBorders>
            <w:vAlign w:val="center"/>
          </w:tcPr>
          <w:p w14:paraId="01429370"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11</w:t>
            </w:r>
          </w:p>
        </w:tc>
        <w:tc>
          <w:tcPr>
            <w:tcW w:w="733" w:type="pct"/>
            <w:gridSpan w:val="3"/>
            <w:tcBorders>
              <w:top w:val="single" w:sz="12" w:space="0" w:color="auto"/>
              <w:left w:val="single" w:sz="12" w:space="0" w:color="auto"/>
              <w:right w:val="single" w:sz="12" w:space="0" w:color="auto"/>
            </w:tcBorders>
            <w:vAlign w:val="center"/>
          </w:tcPr>
          <w:p w14:paraId="721EF18C"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Alegría</w:t>
            </w:r>
          </w:p>
        </w:tc>
        <w:tc>
          <w:tcPr>
            <w:tcW w:w="736" w:type="pct"/>
            <w:gridSpan w:val="3"/>
            <w:tcBorders>
              <w:top w:val="single" w:sz="12" w:space="0" w:color="auto"/>
              <w:left w:val="single" w:sz="12" w:space="0" w:color="auto"/>
              <w:right w:val="single" w:sz="12" w:space="0" w:color="auto"/>
            </w:tcBorders>
            <w:vAlign w:val="center"/>
          </w:tcPr>
          <w:p w14:paraId="28257B1A" w14:textId="77777777" w:rsidR="00D1225B" w:rsidRPr="00194AC8" w:rsidRDefault="00D1225B" w:rsidP="00194AC8">
            <w:pPr>
              <w:spacing w:after="0"/>
              <w:jc w:val="center"/>
              <w:rPr>
                <w:rFonts w:ascii="Garamond" w:hAnsi="Garamond" w:cs="Garamond"/>
                <w:sz w:val="16"/>
                <w:szCs w:val="16"/>
              </w:rPr>
            </w:pPr>
          </w:p>
        </w:tc>
        <w:tc>
          <w:tcPr>
            <w:tcW w:w="632" w:type="pct"/>
            <w:vMerge w:val="restart"/>
            <w:tcBorders>
              <w:top w:val="single" w:sz="12" w:space="0" w:color="auto"/>
              <w:left w:val="single" w:sz="12" w:space="0" w:color="auto"/>
              <w:right w:val="single" w:sz="12" w:space="0" w:color="auto"/>
            </w:tcBorders>
            <w:vAlign w:val="center"/>
          </w:tcPr>
          <w:p w14:paraId="40F06166"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No manifiesta</w:t>
            </w:r>
          </w:p>
        </w:tc>
        <w:tc>
          <w:tcPr>
            <w:tcW w:w="736" w:type="pct"/>
            <w:gridSpan w:val="3"/>
            <w:tcBorders>
              <w:top w:val="single" w:sz="12" w:space="0" w:color="auto"/>
              <w:left w:val="single" w:sz="12" w:space="0" w:color="auto"/>
              <w:right w:val="single" w:sz="12" w:space="0" w:color="auto"/>
            </w:tcBorders>
            <w:vAlign w:val="center"/>
          </w:tcPr>
          <w:p w14:paraId="60D54E6F" w14:textId="77777777" w:rsidR="00D1225B" w:rsidRPr="00194AC8" w:rsidRDefault="00D1225B" w:rsidP="00194AC8">
            <w:pPr>
              <w:spacing w:after="0"/>
              <w:jc w:val="center"/>
              <w:rPr>
                <w:rFonts w:ascii="Garamond" w:hAnsi="Garamond" w:cs="Garamond"/>
                <w:sz w:val="16"/>
                <w:szCs w:val="16"/>
              </w:rPr>
            </w:pPr>
          </w:p>
        </w:tc>
        <w:tc>
          <w:tcPr>
            <w:tcW w:w="736" w:type="pct"/>
            <w:gridSpan w:val="3"/>
            <w:tcBorders>
              <w:top w:val="single" w:sz="12" w:space="0" w:color="auto"/>
              <w:left w:val="single" w:sz="12" w:space="0" w:color="auto"/>
              <w:right w:val="single" w:sz="12" w:space="0" w:color="auto"/>
            </w:tcBorders>
            <w:vAlign w:val="center"/>
          </w:tcPr>
          <w:p w14:paraId="722EE3FE"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Tristeza</w:t>
            </w:r>
          </w:p>
        </w:tc>
        <w:tc>
          <w:tcPr>
            <w:tcW w:w="913" w:type="pct"/>
            <w:vMerge w:val="restart"/>
            <w:tcBorders>
              <w:top w:val="single" w:sz="12" w:space="0" w:color="auto"/>
              <w:left w:val="single" w:sz="12" w:space="0" w:color="auto"/>
            </w:tcBorders>
            <w:vAlign w:val="center"/>
          </w:tcPr>
          <w:p w14:paraId="0BED8827" w14:textId="77777777" w:rsidR="00D1225B" w:rsidRPr="00194AC8" w:rsidRDefault="00D1225B" w:rsidP="00194AC8">
            <w:pPr>
              <w:spacing w:after="0"/>
              <w:jc w:val="center"/>
              <w:rPr>
                <w:rFonts w:ascii="Garamond" w:hAnsi="Garamond" w:cs="Garamond"/>
                <w:sz w:val="16"/>
                <w:szCs w:val="16"/>
              </w:rPr>
            </w:pPr>
          </w:p>
        </w:tc>
      </w:tr>
      <w:tr w:rsidR="00D63C6B" w:rsidRPr="00194AC8" w14:paraId="26365F91" w14:textId="77777777" w:rsidTr="00D63C6B">
        <w:trPr>
          <w:trHeight w:val="139"/>
          <w:jc w:val="center"/>
        </w:trPr>
        <w:tc>
          <w:tcPr>
            <w:tcW w:w="515" w:type="pct"/>
            <w:vMerge/>
            <w:tcBorders>
              <w:bottom w:val="single" w:sz="12" w:space="0" w:color="auto"/>
            </w:tcBorders>
            <w:vAlign w:val="center"/>
          </w:tcPr>
          <w:p w14:paraId="66D8B6AD" w14:textId="77777777" w:rsidR="00D1225B" w:rsidRPr="00194AC8" w:rsidRDefault="00D1225B" w:rsidP="00194AC8">
            <w:pPr>
              <w:spacing w:after="0"/>
              <w:jc w:val="center"/>
              <w:rPr>
                <w:rFonts w:ascii="Garamond" w:hAnsi="Garamond" w:cs="Garamond"/>
                <w:sz w:val="16"/>
                <w:szCs w:val="16"/>
              </w:rPr>
            </w:pPr>
          </w:p>
        </w:tc>
        <w:tc>
          <w:tcPr>
            <w:tcW w:w="243" w:type="pct"/>
            <w:tcBorders>
              <w:left w:val="single" w:sz="12" w:space="0" w:color="auto"/>
              <w:bottom w:val="single" w:sz="12" w:space="0" w:color="auto"/>
            </w:tcBorders>
            <w:vAlign w:val="center"/>
          </w:tcPr>
          <w:p w14:paraId="22E502CF"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x3</w:t>
            </w:r>
          </w:p>
        </w:tc>
        <w:tc>
          <w:tcPr>
            <w:tcW w:w="243" w:type="pct"/>
            <w:tcBorders>
              <w:bottom w:val="single" w:sz="12" w:space="0" w:color="auto"/>
            </w:tcBorders>
            <w:vAlign w:val="center"/>
          </w:tcPr>
          <w:p w14:paraId="46A9919F"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x2</w:t>
            </w:r>
          </w:p>
        </w:tc>
        <w:tc>
          <w:tcPr>
            <w:tcW w:w="246" w:type="pct"/>
            <w:tcBorders>
              <w:bottom w:val="single" w:sz="12" w:space="0" w:color="auto"/>
              <w:right w:val="single" w:sz="12" w:space="0" w:color="auto"/>
            </w:tcBorders>
            <w:vAlign w:val="center"/>
          </w:tcPr>
          <w:p w14:paraId="7244531B"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x1</w:t>
            </w:r>
          </w:p>
        </w:tc>
        <w:tc>
          <w:tcPr>
            <w:tcW w:w="244" w:type="pct"/>
            <w:tcBorders>
              <w:left w:val="single" w:sz="12" w:space="0" w:color="auto"/>
              <w:bottom w:val="single" w:sz="12" w:space="0" w:color="auto"/>
            </w:tcBorders>
            <w:vAlign w:val="center"/>
          </w:tcPr>
          <w:p w14:paraId="4235248D"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x3</w:t>
            </w:r>
          </w:p>
        </w:tc>
        <w:tc>
          <w:tcPr>
            <w:tcW w:w="244" w:type="pct"/>
            <w:tcBorders>
              <w:bottom w:val="single" w:sz="12" w:space="0" w:color="auto"/>
            </w:tcBorders>
            <w:vAlign w:val="center"/>
          </w:tcPr>
          <w:p w14:paraId="0BC804E0"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x2</w:t>
            </w:r>
          </w:p>
        </w:tc>
        <w:tc>
          <w:tcPr>
            <w:tcW w:w="249" w:type="pct"/>
            <w:tcBorders>
              <w:bottom w:val="single" w:sz="12" w:space="0" w:color="auto"/>
              <w:right w:val="single" w:sz="12" w:space="0" w:color="auto"/>
            </w:tcBorders>
            <w:vAlign w:val="center"/>
          </w:tcPr>
          <w:p w14:paraId="136FBC13"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x1</w:t>
            </w:r>
          </w:p>
        </w:tc>
        <w:tc>
          <w:tcPr>
            <w:tcW w:w="632" w:type="pct"/>
            <w:vMerge/>
            <w:tcBorders>
              <w:left w:val="single" w:sz="12" w:space="0" w:color="auto"/>
              <w:bottom w:val="single" w:sz="12" w:space="0" w:color="auto"/>
              <w:right w:val="single" w:sz="12" w:space="0" w:color="auto"/>
            </w:tcBorders>
            <w:vAlign w:val="center"/>
          </w:tcPr>
          <w:p w14:paraId="408EEF4E" w14:textId="77777777" w:rsidR="00D1225B" w:rsidRPr="00194AC8" w:rsidRDefault="00D1225B" w:rsidP="00194AC8">
            <w:pPr>
              <w:spacing w:after="0"/>
              <w:jc w:val="center"/>
              <w:rPr>
                <w:rFonts w:ascii="Garamond" w:hAnsi="Garamond" w:cs="Garamond"/>
                <w:sz w:val="16"/>
                <w:szCs w:val="16"/>
              </w:rPr>
            </w:pPr>
          </w:p>
        </w:tc>
        <w:tc>
          <w:tcPr>
            <w:tcW w:w="244" w:type="pct"/>
            <w:tcBorders>
              <w:left w:val="single" w:sz="12" w:space="0" w:color="auto"/>
              <w:bottom w:val="single" w:sz="12" w:space="0" w:color="auto"/>
            </w:tcBorders>
            <w:vAlign w:val="center"/>
          </w:tcPr>
          <w:p w14:paraId="467F6B56"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x3</w:t>
            </w:r>
          </w:p>
        </w:tc>
        <w:tc>
          <w:tcPr>
            <w:tcW w:w="244" w:type="pct"/>
            <w:tcBorders>
              <w:bottom w:val="single" w:sz="12" w:space="0" w:color="auto"/>
            </w:tcBorders>
            <w:vAlign w:val="center"/>
          </w:tcPr>
          <w:p w14:paraId="2145A094"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x2</w:t>
            </w:r>
          </w:p>
        </w:tc>
        <w:tc>
          <w:tcPr>
            <w:tcW w:w="249" w:type="pct"/>
            <w:tcBorders>
              <w:bottom w:val="single" w:sz="12" w:space="0" w:color="auto"/>
              <w:right w:val="single" w:sz="12" w:space="0" w:color="auto"/>
            </w:tcBorders>
            <w:vAlign w:val="center"/>
          </w:tcPr>
          <w:p w14:paraId="072E1B8C"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x1</w:t>
            </w:r>
          </w:p>
        </w:tc>
        <w:tc>
          <w:tcPr>
            <w:tcW w:w="244" w:type="pct"/>
            <w:tcBorders>
              <w:left w:val="single" w:sz="12" w:space="0" w:color="auto"/>
              <w:bottom w:val="single" w:sz="12" w:space="0" w:color="auto"/>
            </w:tcBorders>
            <w:vAlign w:val="center"/>
          </w:tcPr>
          <w:p w14:paraId="0EE36BCE"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x3</w:t>
            </w:r>
          </w:p>
        </w:tc>
        <w:tc>
          <w:tcPr>
            <w:tcW w:w="244" w:type="pct"/>
            <w:tcBorders>
              <w:bottom w:val="single" w:sz="12" w:space="0" w:color="auto"/>
            </w:tcBorders>
            <w:vAlign w:val="center"/>
          </w:tcPr>
          <w:p w14:paraId="45AB7C2D"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x2</w:t>
            </w:r>
          </w:p>
        </w:tc>
        <w:tc>
          <w:tcPr>
            <w:tcW w:w="249" w:type="pct"/>
            <w:tcBorders>
              <w:bottom w:val="single" w:sz="12" w:space="0" w:color="auto"/>
              <w:right w:val="single" w:sz="12" w:space="0" w:color="auto"/>
            </w:tcBorders>
            <w:vAlign w:val="center"/>
          </w:tcPr>
          <w:p w14:paraId="5EC7A8FB"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x1</w:t>
            </w:r>
          </w:p>
        </w:tc>
        <w:tc>
          <w:tcPr>
            <w:tcW w:w="913" w:type="pct"/>
            <w:vMerge/>
            <w:tcBorders>
              <w:left w:val="single" w:sz="12" w:space="0" w:color="auto"/>
            </w:tcBorders>
            <w:vAlign w:val="center"/>
          </w:tcPr>
          <w:p w14:paraId="2CAA8ED6" w14:textId="77777777" w:rsidR="00D1225B" w:rsidRPr="00194AC8" w:rsidRDefault="00D1225B" w:rsidP="00194AC8">
            <w:pPr>
              <w:spacing w:after="0"/>
              <w:jc w:val="center"/>
              <w:rPr>
                <w:rFonts w:ascii="Garamond" w:hAnsi="Garamond" w:cs="Garamond"/>
                <w:sz w:val="16"/>
                <w:szCs w:val="16"/>
              </w:rPr>
            </w:pPr>
          </w:p>
        </w:tc>
      </w:tr>
      <w:tr w:rsidR="00D1225B" w:rsidRPr="00194AC8" w14:paraId="56B57311" w14:textId="77777777" w:rsidTr="00D63C6B">
        <w:trPr>
          <w:trHeight w:val="139"/>
          <w:jc w:val="center"/>
        </w:trPr>
        <w:tc>
          <w:tcPr>
            <w:tcW w:w="515" w:type="pct"/>
            <w:vMerge w:val="restart"/>
            <w:tcBorders>
              <w:top w:val="single" w:sz="12" w:space="0" w:color="auto"/>
            </w:tcBorders>
            <w:vAlign w:val="center"/>
          </w:tcPr>
          <w:p w14:paraId="0EFCFD85"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12</w:t>
            </w:r>
          </w:p>
        </w:tc>
        <w:tc>
          <w:tcPr>
            <w:tcW w:w="733" w:type="pct"/>
            <w:gridSpan w:val="3"/>
            <w:tcBorders>
              <w:top w:val="single" w:sz="12" w:space="0" w:color="auto"/>
              <w:left w:val="single" w:sz="12" w:space="0" w:color="auto"/>
              <w:right w:val="single" w:sz="12" w:space="0" w:color="auto"/>
            </w:tcBorders>
            <w:vAlign w:val="center"/>
          </w:tcPr>
          <w:p w14:paraId="1A968181"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Diversión</w:t>
            </w:r>
          </w:p>
        </w:tc>
        <w:tc>
          <w:tcPr>
            <w:tcW w:w="736" w:type="pct"/>
            <w:gridSpan w:val="3"/>
            <w:tcBorders>
              <w:top w:val="single" w:sz="12" w:space="0" w:color="auto"/>
              <w:left w:val="single" w:sz="12" w:space="0" w:color="auto"/>
              <w:right w:val="single" w:sz="12" w:space="0" w:color="auto"/>
            </w:tcBorders>
            <w:vAlign w:val="center"/>
          </w:tcPr>
          <w:p w14:paraId="1AF2EF75" w14:textId="77777777" w:rsidR="00D1225B" w:rsidRPr="00194AC8" w:rsidRDefault="00D1225B" w:rsidP="00194AC8">
            <w:pPr>
              <w:spacing w:after="0"/>
              <w:jc w:val="center"/>
              <w:rPr>
                <w:rFonts w:ascii="Garamond" w:hAnsi="Garamond" w:cs="Garamond"/>
                <w:sz w:val="16"/>
                <w:szCs w:val="16"/>
              </w:rPr>
            </w:pPr>
          </w:p>
        </w:tc>
        <w:tc>
          <w:tcPr>
            <w:tcW w:w="632" w:type="pct"/>
            <w:vMerge w:val="restart"/>
            <w:tcBorders>
              <w:top w:val="single" w:sz="12" w:space="0" w:color="auto"/>
              <w:left w:val="single" w:sz="12" w:space="0" w:color="auto"/>
              <w:right w:val="single" w:sz="12" w:space="0" w:color="auto"/>
            </w:tcBorders>
            <w:vAlign w:val="center"/>
          </w:tcPr>
          <w:p w14:paraId="74D91AD1"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No manifiesta</w:t>
            </w:r>
          </w:p>
        </w:tc>
        <w:tc>
          <w:tcPr>
            <w:tcW w:w="736" w:type="pct"/>
            <w:gridSpan w:val="3"/>
            <w:tcBorders>
              <w:top w:val="single" w:sz="12" w:space="0" w:color="auto"/>
              <w:left w:val="single" w:sz="12" w:space="0" w:color="auto"/>
              <w:right w:val="single" w:sz="12" w:space="0" w:color="auto"/>
            </w:tcBorders>
            <w:vAlign w:val="center"/>
          </w:tcPr>
          <w:p w14:paraId="47E6B06C" w14:textId="77777777" w:rsidR="00D1225B" w:rsidRPr="00194AC8" w:rsidRDefault="00D1225B" w:rsidP="00194AC8">
            <w:pPr>
              <w:spacing w:after="0"/>
              <w:jc w:val="center"/>
              <w:rPr>
                <w:rFonts w:ascii="Garamond" w:hAnsi="Garamond" w:cs="Garamond"/>
                <w:sz w:val="16"/>
                <w:szCs w:val="16"/>
              </w:rPr>
            </w:pPr>
          </w:p>
        </w:tc>
        <w:tc>
          <w:tcPr>
            <w:tcW w:w="736" w:type="pct"/>
            <w:gridSpan w:val="3"/>
            <w:tcBorders>
              <w:top w:val="single" w:sz="12" w:space="0" w:color="auto"/>
              <w:left w:val="single" w:sz="12" w:space="0" w:color="auto"/>
              <w:right w:val="single" w:sz="12" w:space="0" w:color="auto"/>
            </w:tcBorders>
            <w:vAlign w:val="center"/>
          </w:tcPr>
          <w:p w14:paraId="780AF9AB"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Aburrimiento</w:t>
            </w:r>
          </w:p>
        </w:tc>
        <w:tc>
          <w:tcPr>
            <w:tcW w:w="913" w:type="pct"/>
            <w:vMerge w:val="restart"/>
            <w:tcBorders>
              <w:top w:val="single" w:sz="12" w:space="0" w:color="auto"/>
              <w:left w:val="single" w:sz="12" w:space="0" w:color="auto"/>
            </w:tcBorders>
            <w:vAlign w:val="center"/>
          </w:tcPr>
          <w:p w14:paraId="58191E8A" w14:textId="77777777" w:rsidR="00D1225B" w:rsidRPr="00194AC8" w:rsidRDefault="00D1225B" w:rsidP="00194AC8">
            <w:pPr>
              <w:spacing w:after="0"/>
              <w:jc w:val="center"/>
              <w:rPr>
                <w:rFonts w:ascii="Garamond" w:hAnsi="Garamond" w:cs="Garamond"/>
                <w:sz w:val="16"/>
                <w:szCs w:val="16"/>
              </w:rPr>
            </w:pPr>
          </w:p>
        </w:tc>
      </w:tr>
      <w:tr w:rsidR="00D63C6B" w:rsidRPr="00194AC8" w14:paraId="4E2E6311" w14:textId="77777777" w:rsidTr="00D63C6B">
        <w:trPr>
          <w:trHeight w:val="139"/>
          <w:jc w:val="center"/>
        </w:trPr>
        <w:tc>
          <w:tcPr>
            <w:tcW w:w="515" w:type="pct"/>
            <w:vMerge/>
            <w:tcBorders>
              <w:bottom w:val="single" w:sz="12" w:space="0" w:color="auto"/>
            </w:tcBorders>
            <w:vAlign w:val="center"/>
          </w:tcPr>
          <w:p w14:paraId="0A0C3257" w14:textId="77777777" w:rsidR="00D1225B" w:rsidRPr="00194AC8" w:rsidRDefault="00D1225B" w:rsidP="00194AC8">
            <w:pPr>
              <w:spacing w:after="0"/>
              <w:jc w:val="center"/>
              <w:rPr>
                <w:rFonts w:ascii="Garamond" w:hAnsi="Garamond" w:cs="Garamond"/>
                <w:sz w:val="16"/>
                <w:szCs w:val="16"/>
              </w:rPr>
            </w:pPr>
          </w:p>
        </w:tc>
        <w:tc>
          <w:tcPr>
            <w:tcW w:w="243" w:type="pct"/>
            <w:tcBorders>
              <w:left w:val="single" w:sz="12" w:space="0" w:color="auto"/>
              <w:bottom w:val="single" w:sz="12" w:space="0" w:color="auto"/>
            </w:tcBorders>
            <w:vAlign w:val="center"/>
          </w:tcPr>
          <w:p w14:paraId="10F3DAF2"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x3</w:t>
            </w:r>
          </w:p>
        </w:tc>
        <w:tc>
          <w:tcPr>
            <w:tcW w:w="243" w:type="pct"/>
            <w:tcBorders>
              <w:bottom w:val="single" w:sz="12" w:space="0" w:color="auto"/>
            </w:tcBorders>
            <w:vAlign w:val="center"/>
          </w:tcPr>
          <w:p w14:paraId="76233740"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x2</w:t>
            </w:r>
          </w:p>
        </w:tc>
        <w:tc>
          <w:tcPr>
            <w:tcW w:w="246" w:type="pct"/>
            <w:tcBorders>
              <w:bottom w:val="single" w:sz="12" w:space="0" w:color="auto"/>
              <w:right w:val="single" w:sz="12" w:space="0" w:color="auto"/>
            </w:tcBorders>
            <w:vAlign w:val="center"/>
          </w:tcPr>
          <w:p w14:paraId="400B7B13"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x1</w:t>
            </w:r>
          </w:p>
        </w:tc>
        <w:tc>
          <w:tcPr>
            <w:tcW w:w="244" w:type="pct"/>
            <w:tcBorders>
              <w:left w:val="single" w:sz="12" w:space="0" w:color="auto"/>
              <w:bottom w:val="single" w:sz="12" w:space="0" w:color="auto"/>
            </w:tcBorders>
            <w:vAlign w:val="center"/>
          </w:tcPr>
          <w:p w14:paraId="137D663D"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x3</w:t>
            </w:r>
          </w:p>
        </w:tc>
        <w:tc>
          <w:tcPr>
            <w:tcW w:w="244" w:type="pct"/>
            <w:tcBorders>
              <w:bottom w:val="single" w:sz="12" w:space="0" w:color="auto"/>
            </w:tcBorders>
            <w:vAlign w:val="center"/>
          </w:tcPr>
          <w:p w14:paraId="4CC7FFEF"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x2</w:t>
            </w:r>
          </w:p>
        </w:tc>
        <w:tc>
          <w:tcPr>
            <w:tcW w:w="249" w:type="pct"/>
            <w:tcBorders>
              <w:bottom w:val="single" w:sz="12" w:space="0" w:color="auto"/>
              <w:right w:val="single" w:sz="12" w:space="0" w:color="auto"/>
            </w:tcBorders>
            <w:vAlign w:val="center"/>
          </w:tcPr>
          <w:p w14:paraId="2FB2627F"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x1</w:t>
            </w:r>
          </w:p>
        </w:tc>
        <w:tc>
          <w:tcPr>
            <w:tcW w:w="632" w:type="pct"/>
            <w:vMerge/>
            <w:tcBorders>
              <w:left w:val="single" w:sz="12" w:space="0" w:color="auto"/>
              <w:bottom w:val="single" w:sz="12" w:space="0" w:color="auto"/>
              <w:right w:val="single" w:sz="12" w:space="0" w:color="auto"/>
            </w:tcBorders>
            <w:vAlign w:val="center"/>
          </w:tcPr>
          <w:p w14:paraId="6979607A" w14:textId="77777777" w:rsidR="00D1225B" w:rsidRPr="00194AC8" w:rsidRDefault="00D1225B" w:rsidP="00194AC8">
            <w:pPr>
              <w:spacing w:after="0"/>
              <w:jc w:val="center"/>
              <w:rPr>
                <w:rFonts w:ascii="Garamond" w:hAnsi="Garamond" w:cs="Garamond"/>
                <w:sz w:val="16"/>
                <w:szCs w:val="16"/>
              </w:rPr>
            </w:pPr>
          </w:p>
        </w:tc>
        <w:tc>
          <w:tcPr>
            <w:tcW w:w="244" w:type="pct"/>
            <w:tcBorders>
              <w:left w:val="single" w:sz="12" w:space="0" w:color="auto"/>
              <w:bottom w:val="single" w:sz="12" w:space="0" w:color="auto"/>
            </w:tcBorders>
            <w:vAlign w:val="center"/>
          </w:tcPr>
          <w:p w14:paraId="707706F4"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x3</w:t>
            </w:r>
          </w:p>
        </w:tc>
        <w:tc>
          <w:tcPr>
            <w:tcW w:w="244" w:type="pct"/>
            <w:tcBorders>
              <w:bottom w:val="single" w:sz="12" w:space="0" w:color="auto"/>
            </w:tcBorders>
            <w:vAlign w:val="center"/>
          </w:tcPr>
          <w:p w14:paraId="2152A84B"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x2</w:t>
            </w:r>
          </w:p>
        </w:tc>
        <w:tc>
          <w:tcPr>
            <w:tcW w:w="249" w:type="pct"/>
            <w:tcBorders>
              <w:bottom w:val="single" w:sz="12" w:space="0" w:color="auto"/>
              <w:right w:val="single" w:sz="12" w:space="0" w:color="auto"/>
            </w:tcBorders>
            <w:vAlign w:val="center"/>
          </w:tcPr>
          <w:p w14:paraId="7B0EFD37"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x1</w:t>
            </w:r>
          </w:p>
        </w:tc>
        <w:tc>
          <w:tcPr>
            <w:tcW w:w="244" w:type="pct"/>
            <w:tcBorders>
              <w:left w:val="single" w:sz="12" w:space="0" w:color="auto"/>
              <w:bottom w:val="single" w:sz="12" w:space="0" w:color="auto"/>
            </w:tcBorders>
            <w:vAlign w:val="center"/>
          </w:tcPr>
          <w:p w14:paraId="09151B1F"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x3</w:t>
            </w:r>
          </w:p>
        </w:tc>
        <w:tc>
          <w:tcPr>
            <w:tcW w:w="244" w:type="pct"/>
            <w:tcBorders>
              <w:bottom w:val="single" w:sz="12" w:space="0" w:color="auto"/>
            </w:tcBorders>
            <w:vAlign w:val="center"/>
          </w:tcPr>
          <w:p w14:paraId="09BE3CB9"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x2</w:t>
            </w:r>
          </w:p>
        </w:tc>
        <w:tc>
          <w:tcPr>
            <w:tcW w:w="249" w:type="pct"/>
            <w:tcBorders>
              <w:bottom w:val="single" w:sz="12" w:space="0" w:color="auto"/>
              <w:right w:val="single" w:sz="12" w:space="0" w:color="auto"/>
            </w:tcBorders>
            <w:vAlign w:val="center"/>
          </w:tcPr>
          <w:p w14:paraId="622C2B1E"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x1</w:t>
            </w:r>
          </w:p>
        </w:tc>
        <w:tc>
          <w:tcPr>
            <w:tcW w:w="913" w:type="pct"/>
            <w:vMerge/>
            <w:tcBorders>
              <w:left w:val="single" w:sz="12" w:space="0" w:color="auto"/>
            </w:tcBorders>
            <w:vAlign w:val="center"/>
          </w:tcPr>
          <w:p w14:paraId="537F1AA7" w14:textId="77777777" w:rsidR="00D1225B" w:rsidRPr="00194AC8" w:rsidRDefault="00D1225B" w:rsidP="00194AC8">
            <w:pPr>
              <w:spacing w:after="0"/>
              <w:jc w:val="center"/>
              <w:rPr>
                <w:rFonts w:ascii="Garamond" w:hAnsi="Garamond" w:cs="Garamond"/>
                <w:sz w:val="16"/>
                <w:szCs w:val="16"/>
              </w:rPr>
            </w:pPr>
          </w:p>
        </w:tc>
      </w:tr>
      <w:tr w:rsidR="00D1225B" w:rsidRPr="00194AC8" w14:paraId="242EB981" w14:textId="77777777" w:rsidTr="00D63C6B">
        <w:trPr>
          <w:trHeight w:val="139"/>
          <w:jc w:val="center"/>
        </w:trPr>
        <w:tc>
          <w:tcPr>
            <w:tcW w:w="515" w:type="pct"/>
            <w:vMerge w:val="restart"/>
            <w:tcBorders>
              <w:top w:val="single" w:sz="12" w:space="0" w:color="auto"/>
            </w:tcBorders>
            <w:vAlign w:val="center"/>
          </w:tcPr>
          <w:p w14:paraId="649B5A51"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13</w:t>
            </w:r>
          </w:p>
        </w:tc>
        <w:tc>
          <w:tcPr>
            <w:tcW w:w="733" w:type="pct"/>
            <w:gridSpan w:val="3"/>
            <w:tcBorders>
              <w:top w:val="single" w:sz="12" w:space="0" w:color="auto"/>
              <w:left w:val="single" w:sz="12" w:space="0" w:color="auto"/>
              <w:right w:val="single" w:sz="12" w:space="0" w:color="auto"/>
            </w:tcBorders>
            <w:vAlign w:val="center"/>
          </w:tcPr>
          <w:p w14:paraId="36E4B8C8"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Deseo</w:t>
            </w:r>
          </w:p>
        </w:tc>
        <w:tc>
          <w:tcPr>
            <w:tcW w:w="736" w:type="pct"/>
            <w:gridSpan w:val="3"/>
            <w:tcBorders>
              <w:top w:val="single" w:sz="12" w:space="0" w:color="auto"/>
              <w:left w:val="single" w:sz="12" w:space="0" w:color="auto"/>
              <w:right w:val="single" w:sz="12" w:space="0" w:color="auto"/>
            </w:tcBorders>
            <w:vAlign w:val="center"/>
          </w:tcPr>
          <w:p w14:paraId="7F91A4F2" w14:textId="77777777" w:rsidR="00D1225B" w:rsidRPr="00194AC8" w:rsidRDefault="00D1225B" w:rsidP="00194AC8">
            <w:pPr>
              <w:spacing w:after="0"/>
              <w:jc w:val="center"/>
              <w:rPr>
                <w:rFonts w:ascii="Garamond" w:hAnsi="Garamond" w:cs="Garamond"/>
                <w:sz w:val="16"/>
                <w:szCs w:val="16"/>
              </w:rPr>
            </w:pPr>
          </w:p>
        </w:tc>
        <w:tc>
          <w:tcPr>
            <w:tcW w:w="632" w:type="pct"/>
            <w:vMerge w:val="restart"/>
            <w:tcBorders>
              <w:top w:val="single" w:sz="12" w:space="0" w:color="auto"/>
              <w:left w:val="single" w:sz="12" w:space="0" w:color="auto"/>
              <w:right w:val="single" w:sz="12" w:space="0" w:color="auto"/>
            </w:tcBorders>
            <w:vAlign w:val="center"/>
          </w:tcPr>
          <w:p w14:paraId="1171E562"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No manifiesta</w:t>
            </w:r>
          </w:p>
        </w:tc>
        <w:tc>
          <w:tcPr>
            <w:tcW w:w="736" w:type="pct"/>
            <w:gridSpan w:val="3"/>
            <w:tcBorders>
              <w:top w:val="single" w:sz="12" w:space="0" w:color="auto"/>
              <w:left w:val="single" w:sz="12" w:space="0" w:color="auto"/>
              <w:right w:val="single" w:sz="12" w:space="0" w:color="auto"/>
            </w:tcBorders>
            <w:vAlign w:val="center"/>
          </w:tcPr>
          <w:p w14:paraId="597991AE" w14:textId="77777777" w:rsidR="00D1225B" w:rsidRPr="00194AC8" w:rsidRDefault="00D1225B" w:rsidP="00194AC8">
            <w:pPr>
              <w:spacing w:after="0"/>
              <w:jc w:val="center"/>
              <w:rPr>
                <w:rFonts w:ascii="Garamond" w:hAnsi="Garamond" w:cs="Garamond"/>
                <w:sz w:val="16"/>
                <w:szCs w:val="16"/>
              </w:rPr>
            </w:pPr>
          </w:p>
        </w:tc>
        <w:tc>
          <w:tcPr>
            <w:tcW w:w="736" w:type="pct"/>
            <w:gridSpan w:val="3"/>
            <w:tcBorders>
              <w:top w:val="single" w:sz="12" w:space="0" w:color="auto"/>
              <w:left w:val="single" w:sz="12" w:space="0" w:color="auto"/>
              <w:right w:val="single" w:sz="12" w:space="0" w:color="auto"/>
            </w:tcBorders>
            <w:vAlign w:val="center"/>
          </w:tcPr>
          <w:p w14:paraId="27D69914"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Aversión</w:t>
            </w:r>
          </w:p>
        </w:tc>
        <w:tc>
          <w:tcPr>
            <w:tcW w:w="913" w:type="pct"/>
            <w:vMerge w:val="restart"/>
            <w:tcBorders>
              <w:top w:val="single" w:sz="12" w:space="0" w:color="auto"/>
              <w:left w:val="single" w:sz="12" w:space="0" w:color="auto"/>
            </w:tcBorders>
            <w:vAlign w:val="center"/>
          </w:tcPr>
          <w:p w14:paraId="6EBB5813" w14:textId="77777777" w:rsidR="00D1225B" w:rsidRPr="00194AC8" w:rsidRDefault="00D1225B" w:rsidP="00194AC8">
            <w:pPr>
              <w:spacing w:after="0"/>
              <w:jc w:val="center"/>
              <w:rPr>
                <w:rFonts w:ascii="Garamond" w:hAnsi="Garamond" w:cs="Garamond"/>
                <w:sz w:val="16"/>
                <w:szCs w:val="16"/>
              </w:rPr>
            </w:pPr>
          </w:p>
        </w:tc>
      </w:tr>
      <w:tr w:rsidR="00D63C6B" w:rsidRPr="00194AC8" w14:paraId="08C594B1" w14:textId="77777777" w:rsidTr="00D63C6B">
        <w:trPr>
          <w:trHeight w:val="139"/>
          <w:jc w:val="center"/>
        </w:trPr>
        <w:tc>
          <w:tcPr>
            <w:tcW w:w="515" w:type="pct"/>
            <w:vMerge/>
            <w:tcBorders>
              <w:bottom w:val="single" w:sz="12" w:space="0" w:color="auto"/>
            </w:tcBorders>
            <w:vAlign w:val="center"/>
          </w:tcPr>
          <w:p w14:paraId="2F8F5338" w14:textId="77777777" w:rsidR="00D1225B" w:rsidRPr="00194AC8" w:rsidRDefault="00D1225B" w:rsidP="00194AC8">
            <w:pPr>
              <w:spacing w:after="0"/>
              <w:jc w:val="center"/>
              <w:rPr>
                <w:rFonts w:ascii="Garamond" w:hAnsi="Garamond" w:cs="Garamond"/>
                <w:sz w:val="16"/>
                <w:szCs w:val="16"/>
              </w:rPr>
            </w:pPr>
          </w:p>
        </w:tc>
        <w:tc>
          <w:tcPr>
            <w:tcW w:w="243" w:type="pct"/>
            <w:tcBorders>
              <w:left w:val="single" w:sz="12" w:space="0" w:color="auto"/>
              <w:bottom w:val="single" w:sz="12" w:space="0" w:color="auto"/>
            </w:tcBorders>
            <w:vAlign w:val="center"/>
          </w:tcPr>
          <w:p w14:paraId="28785E84"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x3</w:t>
            </w:r>
          </w:p>
        </w:tc>
        <w:tc>
          <w:tcPr>
            <w:tcW w:w="243" w:type="pct"/>
            <w:tcBorders>
              <w:bottom w:val="single" w:sz="12" w:space="0" w:color="auto"/>
            </w:tcBorders>
            <w:vAlign w:val="center"/>
          </w:tcPr>
          <w:p w14:paraId="2CCEB942"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x2</w:t>
            </w:r>
          </w:p>
        </w:tc>
        <w:tc>
          <w:tcPr>
            <w:tcW w:w="246" w:type="pct"/>
            <w:tcBorders>
              <w:bottom w:val="single" w:sz="12" w:space="0" w:color="auto"/>
              <w:right w:val="single" w:sz="12" w:space="0" w:color="auto"/>
            </w:tcBorders>
            <w:vAlign w:val="center"/>
          </w:tcPr>
          <w:p w14:paraId="11A5E183"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x1</w:t>
            </w:r>
          </w:p>
        </w:tc>
        <w:tc>
          <w:tcPr>
            <w:tcW w:w="244" w:type="pct"/>
            <w:tcBorders>
              <w:left w:val="single" w:sz="12" w:space="0" w:color="auto"/>
              <w:bottom w:val="single" w:sz="12" w:space="0" w:color="auto"/>
            </w:tcBorders>
            <w:vAlign w:val="center"/>
          </w:tcPr>
          <w:p w14:paraId="23C90B79"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x3</w:t>
            </w:r>
          </w:p>
        </w:tc>
        <w:tc>
          <w:tcPr>
            <w:tcW w:w="244" w:type="pct"/>
            <w:tcBorders>
              <w:bottom w:val="single" w:sz="12" w:space="0" w:color="auto"/>
            </w:tcBorders>
            <w:vAlign w:val="center"/>
          </w:tcPr>
          <w:p w14:paraId="72C9F33A"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x2</w:t>
            </w:r>
          </w:p>
        </w:tc>
        <w:tc>
          <w:tcPr>
            <w:tcW w:w="249" w:type="pct"/>
            <w:tcBorders>
              <w:bottom w:val="single" w:sz="12" w:space="0" w:color="auto"/>
              <w:right w:val="single" w:sz="12" w:space="0" w:color="auto"/>
            </w:tcBorders>
            <w:vAlign w:val="center"/>
          </w:tcPr>
          <w:p w14:paraId="4884E2D8"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x1</w:t>
            </w:r>
          </w:p>
        </w:tc>
        <w:tc>
          <w:tcPr>
            <w:tcW w:w="632" w:type="pct"/>
            <w:vMerge/>
            <w:tcBorders>
              <w:left w:val="single" w:sz="12" w:space="0" w:color="auto"/>
              <w:bottom w:val="single" w:sz="12" w:space="0" w:color="auto"/>
              <w:right w:val="single" w:sz="12" w:space="0" w:color="auto"/>
            </w:tcBorders>
            <w:vAlign w:val="center"/>
          </w:tcPr>
          <w:p w14:paraId="2CFF4C2A" w14:textId="77777777" w:rsidR="00D1225B" w:rsidRPr="00194AC8" w:rsidRDefault="00D1225B" w:rsidP="00194AC8">
            <w:pPr>
              <w:spacing w:after="0"/>
              <w:jc w:val="center"/>
              <w:rPr>
                <w:rFonts w:ascii="Garamond" w:hAnsi="Garamond" w:cs="Garamond"/>
                <w:sz w:val="16"/>
                <w:szCs w:val="16"/>
              </w:rPr>
            </w:pPr>
          </w:p>
        </w:tc>
        <w:tc>
          <w:tcPr>
            <w:tcW w:w="244" w:type="pct"/>
            <w:tcBorders>
              <w:left w:val="single" w:sz="12" w:space="0" w:color="auto"/>
              <w:bottom w:val="single" w:sz="12" w:space="0" w:color="auto"/>
            </w:tcBorders>
            <w:vAlign w:val="center"/>
          </w:tcPr>
          <w:p w14:paraId="5919BCF9"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x3</w:t>
            </w:r>
          </w:p>
        </w:tc>
        <w:tc>
          <w:tcPr>
            <w:tcW w:w="244" w:type="pct"/>
            <w:tcBorders>
              <w:bottom w:val="single" w:sz="12" w:space="0" w:color="auto"/>
            </w:tcBorders>
            <w:vAlign w:val="center"/>
          </w:tcPr>
          <w:p w14:paraId="4B7394DE"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x2</w:t>
            </w:r>
          </w:p>
        </w:tc>
        <w:tc>
          <w:tcPr>
            <w:tcW w:w="249" w:type="pct"/>
            <w:tcBorders>
              <w:bottom w:val="single" w:sz="12" w:space="0" w:color="auto"/>
              <w:right w:val="single" w:sz="12" w:space="0" w:color="auto"/>
            </w:tcBorders>
            <w:vAlign w:val="center"/>
          </w:tcPr>
          <w:p w14:paraId="2C22DE85"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x1</w:t>
            </w:r>
          </w:p>
        </w:tc>
        <w:tc>
          <w:tcPr>
            <w:tcW w:w="244" w:type="pct"/>
            <w:tcBorders>
              <w:left w:val="single" w:sz="12" w:space="0" w:color="auto"/>
              <w:bottom w:val="single" w:sz="12" w:space="0" w:color="auto"/>
            </w:tcBorders>
            <w:vAlign w:val="center"/>
          </w:tcPr>
          <w:p w14:paraId="50BF4DF0"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x3</w:t>
            </w:r>
          </w:p>
        </w:tc>
        <w:tc>
          <w:tcPr>
            <w:tcW w:w="244" w:type="pct"/>
            <w:tcBorders>
              <w:bottom w:val="single" w:sz="12" w:space="0" w:color="auto"/>
            </w:tcBorders>
            <w:vAlign w:val="center"/>
          </w:tcPr>
          <w:p w14:paraId="561DBDD0"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x2</w:t>
            </w:r>
          </w:p>
        </w:tc>
        <w:tc>
          <w:tcPr>
            <w:tcW w:w="249" w:type="pct"/>
            <w:tcBorders>
              <w:bottom w:val="single" w:sz="12" w:space="0" w:color="auto"/>
              <w:right w:val="single" w:sz="12" w:space="0" w:color="auto"/>
            </w:tcBorders>
            <w:vAlign w:val="center"/>
          </w:tcPr>
          <w:p w14:paraId="4E07B54B"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x1</w:t>
            </w:r>
          </w:p>
        </w:tc>
        <w:tc>
          <w:tcPr>
            <w:tcW w:w="913" w:type="pct"/>
            <w:vMerge/>
            <w:tcBorders>
              <w:left w:val="single" w:sz="12" w:space="0" w:color="auto"/>
            </w:tcBorders>
            <w:vAlign w:val="center"/>
          </w:tcPr>
          <w:p w14:paraId="18C2EB32" w14:textId="77777777" w:rsidR="00D1225B" w:rsidRPr="00194AC8" w:rsidRDefault="00D1225B" w:rsidP="00194AC8">
            <w:pPr>
              <w:spacing w:after="0"/>
              <w:jc w:val="center"/>
              <w:rPr>
                <w:rFonts w:ascii="Garamond" w:hAnsi="Garamond" w:cs="Garamond"/>
                <w:sz w:val="16"/>
                <w:szCs w:val="16"/>
              </w:rPr>
            </w:pPr>
          </w:p>
        </w:tc>
      </w:tr>
      <w:tr w:rsidR="00D1225B" w:rsidRPr="00194AC8" w14:paraId="6BC5FD7A" w14:textId="77777777" w:rsidTr="00D63C6B">
        <w:trPr>
          <w:trHeight w:val="139"/>
          <w:jc w:val="center"/>
        </w:trPr>
        <w:tc>
          <w:tcPr>
            <w:tcW w:w="515" w:type="pct"/>
            <w:vMerge w:val="restart"/>
            <w:tcBorders>
              <w:top w:val="single" w:sz="12" w:space="0" w:color="auto"/>
            </w:tcBorders>
            <w:vAlign w:val="center"/>
          </w:tcPr>
          <w:p w14:paraId="1EE5EE45"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14</w:t>
            </w:r>
          </w:p>
        </w:tc>
        <w:tc>
          <w:tcPr>
            <w:tcW w:w="733" w:type="pct"/>
            <w:gridSpan w:val="3"/>
            <w:tcBorders>
              <w:top w:val="single" w:sz="12" w:space="0" w:color="auto"/>
              <w:left w:val="single" w:sz="12" w:space="0" w:color="auto"/>
              <w:right w:val="single" w:sz="12" w:space="0" w:color="auto"/>
            </w:tcBorders>
            <w:vAlign w:val="center"/>
          </w:tcPr>
          <w:p w14:paraId="75F287BB"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Motivación</w:t>
            </w:r>
          </w:p>
        </w:tc>
        <w:tc>
          <w:tcPr>
            <w:tcW w:w="736" w:type="pct"/>
            <w:gridSpan w:val="3"/>
            <w:tcBorders>
              <w:top w:val="single" w:sz="12" w:space="0" w:color="auto"/>
              <w:left w:val="single" w:sz="12" w:space="0" w:color="auto"/>
              <w:right w:val="single" w:sz="12" w:space="0" w:color="auto"/>
            </w:tcBorders>
            <w:vAlign w:val="center"/>
          </w:tcPr>
          <w:p w14:paraId="744E19C0" w14:textId="77777777" w:rsidR="00D1225B" w:rsidRPr="00194AC8" w:rsidRDefault="00D1225B" w:rsidP="00194AC8">
            <w:pPr>
              <w:spacing w:after="0"/>
              <w:jc w:val="center"/>
              <w:rPr>
                <w:rFonts w:ascii="Garamond" w:hAnsi="Garamond" w:cs="Garamond"/>
                <w:sz w:val="16"/>
                <w:szCs w:val="16"/>
              </w:rPr>
            </w:pPr>
          </w:p>
        </w:tc>
        <w:tc>
          <w:tcPr>
            <w:tcW w:w="632" w:type="pct"/>
            <w:vMerge w:val="restart"/>
            <w:tcBorders>
              <w:top w:val="single" w:sz="12" w:space="0" w:color="auto"/>
              <w:left w:val="single" w:sz="12" w:space="0" w:color="auto"/>
              <w:right w:val="single" w:sz="12" w:space="0" w:color="auto"/>
            </w:tcBorders>
            <w:vAlign w:val="center"/>
          </w:tcPr>
          <w:p w14:paraId="733ECEA9"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No manifiesta</w:t>
            </w:r>
          </w:p>
        </w:tc>
        <w:tc>
          <w:tcPr>
            <w:tcW w:w="736" w:type="pct"/>
            <w:gridSpan w:val="3"/>
            <w:tcBorders>
              <w:top w:val="single" w:sz="12" w:space="0" w:color="auto"/>
              <w:left w:val="single" w:sz="12" w:space="0" w:color="auto"/>
              <w:right w:val="single" w:sz="12" w:space="0" w:color="auto"/>
            </w:tcBorders>
            <w:vAlign w:val="center"/>
          </w:tcPr>
          <w:p w14:paraId="4B8B2999" w14:textId="77777777" w:rsidR="00D1225B" w:rsidRPr="00194AC8" w:rsidRDefault="00D1225B" w:rsidP="00194AC8">
            <w:pPr>
              <w:spacing w:after="0"/>
              <w:jc w:val="center"/>
              <w:rPr>
                <w:rFonts w:ascii="Garamond" w:hAnsi="Garamond" w:cs="Garamond"/>
                <w:sz w:val="16"/>
                <w:szCs w:val="16"/>
              </w:rPr>
            </w:pPr>
          </w:p>
        </w:tc>
        <w:tc>
          <w:tcPr>
            <w:tcW w:w="736" w:type="pct"/>
            <w:gridSpan w:val="3"/>
            <w:tcBorders>
              <w:top w:val="single" w:sz="12" w:space="0" w:color="auto"/>
              <w:left w:val="single" w:sz="12" w:space="0" w:color="auto"/>
              <w:right w:val="single" w:sz="12" w:space="0" w:color="auto"/>
            </w:tcBorders>
            <w:vAlign w:val="center"/>
          </w:tcPr>
          <w:p w14:paraId="34C7A454"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Apatía</w:t>
            </w:r>
          </w:p>
        </w:tc>
        <w:tc>
          <w:tcPr>
            <w:tcW w:w="913" w:type="pct"/>
            <w:vMerge w:val="restart"/>
            <w:tcBorders>
              <w:top w:val="single" w:sz="12" w:space="0" w:color="auto"/>
              <w:left w:val="single" w:sz="12" w:space="0" w:color="auto"/>
            </w:tcBorders>
            <w:vAlign w:val="center"/>
          </w:tcPr>
          <w:p w14:paraId="69F80ADF" w14:textId="77777777" w:rsidR="00D1225B" w:rsidRPr="00194AC8" w:rsidRDefault="00D1225B" w:rsidP="00194AC8">
            <w:pPr>
              <w:spacing w:after="0"/>
              <w:jc w:val="center"/>
              <w:rPr>
                <w:rFonts w:ascii="Garamond" w:hAnsi="Garamond" w:cs="Garamond"/>
                <w:sz w:val="16"/>
                <w:szCs w:val="16"/>
              </w:rPr>
            </w:pPr>
          </w:p>
        </w:tc>
      </w:tr>
      <w:tr w:rsidR="00D63C6B" w:rsidRPr="00194AC8" w14:paraId="3BA894FB" w14:textId="77777777" w:rsidTr="00D63C6B">
        <w:trPr>
          <w:trHeight w:val="139"/>
          <w:jc w:val="center"/>
        </w:trPr>
        <w:tc>
          <w:tcPr>
            <w:tcW w:w="515" w:type="pct"/>
            <w:vMerge/>
            <w:tcBorders>
              <w:bottom w:val="single" w:sz="12" w:space="0" w:color="auto"/>
            </w:tcBorders>
            <w:vAlign w:val="center"/>
          </w:tcPr>
          <w:p w14:paraId="259A23D0" w14:textId="77777777" w:rsidR="00D1225B" w:rsidRPr="00194AC8" w:rsidRDefault="00D1225B" w:rsidP="00194AC8">
            <w:pPr>
              <w:spacing w:after="0"/>
              <w:jc w:val="center"/>
              <w:rPr>
                <w:rFonts w:ascii="Garamond" w:hAnsi="Garamond" w:cs="Garamond"/>
                <w:sz w:val="16"/>
                <w:szCs w:val="16"/>
              </w:rPr>
            </w:pPr>
          </w:p>
        </w:tc>
        <w:tc>
          <w:tcPr>
            <w:tcW w:w="243" w:type="pct"/>
            <w:tcBorders>
              <w:left w:val="single" w:sz="12" w:space="0" w:color="auto"/>
              <w:bottom w:val="single" w:sz="12" w:space="0" w:color="auto"/>
            </w:tcBorders>
            <w:vAlign w:val="center"/>
          </w:tcPr>
          <w:p w14:paraId="255CAB05"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x3</w:t>
            </w:r>
          </w:p>
        </w:tc>
        <w:tc>
          <w:tcPr>
            <w:tcW w:w="243" w:type="pct"/>
            <w:tcBorders>
              <w:bottom w:val="single" w:sz="12" w:space="0" w:color="auto"/>
            </w:tcBorders>
            <w:vAlign w:val="center"/>
          </w:tcPr>
          <w:p w14:paraId="6F19AB17"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x2</w:t>
            </w:r>
          </w:p>
        </w:tc>
        <w:tc>
          <w:tcPr>
            <w:tcW w:w="246" w:type="pct"/>
            <w:tcBorders>
              <w:bottom w:val="single" w:sz="12" w:space="0" w:color="auto"/>
              <w:right w:val="single" w:sz="12" w:space="0" w:color="auto"/>
            </w:tcBorders>
            <w:vAlign w:val="center"/>
          </w:tcPr>
          <w:p w14:paraId="46C58E1C"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x1</w:t>
            </w:r>
          </w:p>
        </w:tc>
        <w:tc>
          <w:tcPr>
            <w:tcW w:w="244" w:type="pct"/>
            <w:tcBorders>
              <w:left w:val="single" w:sz="12" w:space="0" w:color="auto"/>
              <w:bottom w:val="single" w:sz="12" w:space="0" w:color="auto"/>
            </w:tcBorders>
            <w:vAlign w:val="center"/>
          </w:tcPr>
          <w:p w14:paraId="23E9B2A6"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x3</w:t>
            </w:r>
          </w:p>
        </w:tc>
        <w:tc>
          <w:tcPr>
            <w:tcW w:w="244" w:type="pct"/>
            <w:tcBorders>
              <w:bottom w:val="single" w:sz="12" w:space="0" w:color="auto"/>
            </w:tcBorders>
            <w:vAlign w:val="center"/>
          </w:tcPr>
          <w:p w14:paraId="5777420D"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x2</w:t>
            </w:r>
          </w:p>
        </w:tc>
        <w:tc>
          <w:tcPr>
            <w:tcW w:w="249" w:type="pct"/>
            <w:tcBorders>
              <w:bottom w:val="single" w:sz="12" w:space="0" w:color="auto"/>
              <w:right w:val="single" w:sz="12" w:space="0" w:color="auto"/>
            </w:tcBorders>
            <w:vAlign w:val="center"/>
          </w:tcPr>
          <w:p w14:paraId="152DCBF6"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x1</w:t>
            </w:r>
          </w:p>
        </w:tc>
        <w:tc>
          <w:tcPr>
            <w:tcW w:w="632" w:type="pct"/>
            <w:vMerge/>
            <w:tcBorders>
              <w:left w:val="single" w:sz="12" w:space="0" w:color="auto"/>
              <w:bottom w:val="single" w:sz="12" w:space="0" w:color="auto"/>
              <w:right w:val="single" w:sz="12" w:space="0" w:color="auto"/>
            </w:tcBorders>
            <w:vAlign w:val="center"/>
          </w:tcPr>
          <w:p w14:paraId="18F64AAD" w14:textId="77777777" w:rsidR="00D1225B" w:rsidRPr="00194AC8" w:rsidRDefault="00D1225B" w:rsidP="00194AC8">
            <w:pPr>
              <w:spacing w:after="0"/>
              <w:jc w:val="center"/>
              <w:rPr>
                <w:rFonts w:ascii="Garamond" w:hAnsi="Garamond" w:cs="Garamond"/>
                <w:sz w:val="16"/>
                <w:szCs w:val="16"/>
              </w:rPr>
            </w:pPr>
          </w:p>
        </w:tc>
        <w:tc>
          <w:tcPr>
            <w:tcW w:w="244" w:type="pct"/>
            <w:tcBorders>
              <w:left w:val="single" w:sz="12" w:space="0" w:color="auto"/>
              <w:bottom w:val="single" w:sz="12" w:space="0" w:color="auto"/>
            </w:tcBorders>
            <w:vAlign w:val="center"/>
          </w:tcPr>
          <w:p w14:paraId="3B9B8C11"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x3</w:t>
            </w:r>
          </w:p>
        </w:tc>
        <w:tc>
          <w:tcPr>
            <w:tcW w:w="244" w:type="pct"/>
            <w:tcBorders>
              <w:bottom w:val="single" w:sz="12" w:space="0" w:color="auto"/>
            </w:tcBorders>
            <w:vAlign w:val="center"/>
          </w:tcPr>
          <w:p w14:paraId="59592B03"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x2</w:t>
            </w:r>
          </w:p>
        </w:tc>
        <w:tc>
          <w:tcPr>
            <w:tcW w:w="249" w:type="pct"/>
            <w:tcBorders>
              <w:bottom w:val="single" w:sz="12" w:space="0" w:color="auto"/>
              <w:right w:val="single" w:sz="12" w:space="0" w:color="auto"/>
            </w:tcBorders>
            <w:vAlign w:val="center"/>
          </w:tcPr>
          <w:p w14:paraId="4CD3ECD4"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x1</w:t>
            </w:r>
          </w:p>
        </w:tc>
        <w:tc>
          <w:tcPr>
            <w:tcW w:w="244" w:type="pct"/>
            <w:tcBorders>
              <w:left w:val="single" w:sz="12" w:space="0" w:color="auto"/>
              <w:bottom w:val="single" w:sz="12" w:space="0" w:color="auto"/>
            </w:tcBorders>
            <w:vAlign w:val="center"/>
          </w:tcPr>
          <w:p w14:paraId="79315994"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x3</w:t>
            </w:r>
          </w:p>
        </w:tc>
        <w:tc>
          <w:tcPr>
            <w:tcW w:w="244" w:type="pct"/>
            <w:tcBorders>
              <w:bottom w:val="single" w:sz="12" w:space="0" w:color="auto"/>
            </w:tcBorders>
            <w:vAlign w:val="center"/>
          </w:tcPr>
          <w:p w14:paraId="7546776D"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x2</w:t>
            </w:r>
          </w:p>
        </w:tc>
        <w:tc>
          <w:tcPr>
            <w:tcW w:w="249" w:type="pct"/>
            <w:tcBorders>
              <w:bottom w:val="single" w:sz="12" w:space="0" w:color="auto"/>
              <w:right w:val="single" w:sz="12" w:space="0" w:color="auto"/>
            </w:tcBorders>
            <w:vAlign w:val="center"/>
          </w:tcPr>
          <w:p w14:paraId="2B6089C2" w14:textId="77777777" w:rsidR="00D1225B" w:rsidRPr="00194AC8" w:rsidRDefault="00D1225B" w:rsidP="00194AC8">
            <w:pPr>
              <w:spacing w:after="0"/>
              <w:jc w:val="center"/>
              <w:rPr>
                <w:rFonts w:ascii="Garamond" w:hAnsi="Garamond" w:cs="Garamond"/>
                <w:sz w:val="16"/>
                <w:szCs w:val="16"/>
              </w:rPr>
            </w:pPr>
            <w:r w:rsidRPr="00194AC8">
              <w:rPr>
                <w:rFonts w:ascii="Garamond" w:hAnsi="Garamond" w:cs="Garamond"/>
                <w:sz w:val="16"/>
                <w:szCs w:val="16"/>
              </w:rPr>
              <w:t>x1</w:t>
            </w:r>
          </w:p>
        </w:tc>
        <w:tc>
          <w:tcPr>
            <w:tcW w:w="913" w:type="pct"/>
            <w:vMerge/>
            <w:tcBorders>
              <w:left w:val="single" w:sz="12" w:space="0" w:color="auto"/>
              <w:bottom w:val="single" w:sz="12" w:space="0" w:color="auto"/>
            </w:tcBorders>
            <w:vAlign w:val="center"/>
          </w:tcPr>
          <w:p w14:paraId="3191A661" w14:textId="77777777" w:rsidR="00D1225B" w:rsidRPr="00194AC8" w:rsidRDefault="00D1225B" w:rsidP="00194AC8">
            <w:pPr>
              <w:spacing w:after="0"/>
              <w:jc w:val="center"/>
              <w:rPr>
                <w:rFonts w:ascii="Garamond" w:hAnsi="Garamond" w:cs="Garamond"/>
                <w:sz w:val="16"/>
                <w:szCs w:val="16"/>
              </w:rPr>
            </w:pPr>
          </w:p>
        </w:tc>
      </w:tr>
    </w:tbl>
    <w:p w14:paraId="4D682E6F" w14:textId="77777777" w:rsidR="0044736D" w:rsidRDefault="0044736D" w:rsidP="00626617">
      <w:pPr>
        <w:spacing w:before="113" w:after="113"/>
        <w:jc w:val="both"/>
        <w:rPr>
          <w:rFonts w:ascii="Garamond" w:hAnsi="Garamond" w:cs="Garamond"/>
          <w:color w:val="000000"/>
          <w:sz w:val="24"/>
          <w:szCs w:val="24"/>
        </w:rPr>
      </w:pPr>
      <w:r>
        <w:rPr>
          <w:rFonts w:ascii="Garamond" w:hAnsi="Garamond" w:cs="Garamond"/>
          <w:sz w:val="24"/>
          <w:szCs w:val="24"/>
        </w:rPr>
        <w:t>Como se puede observar,</w:t>
      </w:r>
      <w:r w:rsidRPr="00C700DF">
        <w:rPr>
          <w:rFonts w:ascii="Garamond" w:hAnsi="Garamond" w:cs="Garamond"/>
          <w:sz w:val="24"/>
          <w:szCs w:val="24"/>
        </w:rPr>
        <w:t xml:space="preserve"> la plantilla presenta una columna dedicada a observaciones o, como denominamos, de </w:t>
      </w:r>
      <w:r w:rsidRPr="00C700DF">
        <w:rPr>
          <w:rFonts w:ascii="Garamond" w:hAnsi="Garamond" w:cs="Garamond"/>
          <w:i/>
          <w:iCs/>
          <w:sz w:val="24"/>
          <w:szCs w:val="24"/>
        </w:rPr>
        <w:t xml:space="preserve">indicadores emocionales imprevistos </w:t>
      </w:r>
      <w:r w:rsidRPr="00C700DF">
        <w:rPr>
          <w:rFonts w:ascii="Garamond" w:hAnsi="Garamond" w:cs="Garamond"/>
          <w:sz w:val="24"/>
          <w:szCs w:val="24"/>
        </w:rPr>
        <w:t xml:space="preserve">(I.E.I). Esta columna está dedicada a recoger aclaraciones o a posibles respuestas imprevistas, de cara a  analizarlas posteriormente para comprobar si son o no </w:t>
      </w:r>
      <w:r w:rsidR="004A6ED3">
        <w:rPr>
          <w:rFonts w:ascii="Garamond" w:hAnsi="Garamond" w:cs="Garamond"/>
          <w:sz w:val="24"/>
          <w:szCs w:val="24"/>
        </w:rPr>
        <w:t>importantes</w:t>
      </w:r>
      <w:r w:rsidRPr="00C700DF">
        <w:rPr>
          <w:rFonts w:ascii="Garamond" w:hAnsi="Garamond" w:cs="Garamond"/>
          <w:sz w:val="24"/>
          <w:szCs w:val="24"/>
        </w:rPr>
        <w:t>.</w:t>
      </w:r>
    </w:p>
    <w:p w14:paraId="30CA3C94" w14:textId="77777777" w:rsidR="00D1225B" w:rsidRPr="00D63C6B" w:rsidRDefault="00D1225B" w:rsidP="00D63C6B">
      <w:pPr>
        <w:spacing w:before="113" w:after="113"/>
        <w:jc w:val="both"/>
        <w:rPr>
          <w:rFonts w:ascii="Garamond" w:hAnsi="Garamond" w:cs="Garamond"/>
          <w:color w:val="000000"/>
          <w:sz w:val="24"/>
          <w:szCs w:val="24"/>
        </w:rPr>
      </w:pPr>
      <w:r w:rsidRPr="00861368">
        <w:rPr>
          <w:rFonts w:ascii="Garamond" w:hAnsi="Garamond" w:cs="Garamond"/>
          <w:color w:val="000000"/>
          <w:sz w:val="24"/>
          <w:szCs w:val="24"/>
        </w:rPr>
        <w:t>En cuanto a la cuantificación de la emoción, planteamos una serie de casilleros con el fin de valorar a modo de escala Liker</w:t>
      </w:r>
      <w:r w:rsidR="00D00D70">
        <w:rPr>
          <w:rFonts w:ascii="Garamond" w:hAnsi="Garamond" w:cs="Garamond"/>
          <w:color w:val="000000"/>
          <w:sz w:val="24"/>
          <w:szCs w:val="24"/>
        </w:rPr>
        <w:t>t</w:t>
      </w:r>
      <w:r w:rsidRPr="00861368">
        <w:rPr>
          <w:rFonts w:ascii="Garamond" w:hAnsi="Garamond" w:cs="Garamond"/>
          <w:color w:val="000000"/>
          <w:sz w:val="24"/>
          <w:szCs w:val="24"/>
        </w:rPr>
        <w:t xml:space="preserve"> (desde +2, +1, 0, -1 y -2) la presencia o no de los indicadores emocionales que hemos planteado en la Plantilla General. De esta forma, encontramos en los extremos los vocablos antónimos definidos por Díaz y Flores (2001), que van evolucionando hasta una ausencia total de la emoción analizada en el casillero central. </w:t>
      </w:r>
      <w:r w:rsidRPr="00626617">
        <w:rPr>
          <w:rFonts w:ascii="Garamond" w:hAnsi="Garamond" w:cs="Garamond"/>
          <w:sz w:val="24"/>
          <w:szCs w:val="24"/>
        </w:rPr>
        <w:t>La razón de utilizar esta escala Liker</w:t>
      </w:r>
      <w:r w:rsidR="00D00D70">
        <w:rPr>
          <w:rFonts w:ascii="Garamond" w:hAnsi="Garamond" w:cs="Garamond"/>
          <w:sz w:val="24"/>
          <w:szCs w:val="24"/>
        </w:rPr>
        <w:t>t</w:t>
      </w:r>
      <w:r w:rsidRPr="00626617">
        <w:rPr>
          <w:rFonts w:ascii="Garamond" w:hAnsi="Garamond" w:cs="Garamond"/>
          <w:sz w:val="24"/>
          <w:szCs w:val="24"/>
        </w:rPr>
        <w:t xml:space="preserve"> es, que puede darse el caso de que, el alumno, dé a entender que siente esa emoción pero de manera no muy definida, por lo que sería un error por nuestra parte adjudicar un valor tan “extremo” a su respuesta, sin tenerlo perfectamente claro. </w:t>
      </w:r>
    </w:p>
    <w:p w14:paraId="5982D4F4" w14:textId="77777777" w:rsidR="0044736D" w:rsidRDefault="00D1225B" w:rsidP="007505FA">
      <w:pPr>
        <w:spacing w:after="113"/>
        <w:jc w:val="both"/>
        <w:rPr>
          <w:rFonts w:ascii="Garamond" w:hAnsi="Garamond" w:cs="Garamond"/>
          <w:sz w:val="24"/>
          <w:szCs w:val="24"/>
        </w:rPr>
      </w:pPr>
      <w:r w:rsidRPr="00626617">
        <w:rPr>
          <w:rFonts w:ascii="Garamond" w:hAnsi="Garamond" w:cs="Garamond"/>
          <w:sz w:val="24"/>
          <w:szCs w:val="24"/>
        </w:rPr>
        <w:t>A su vez, cada casillero anterior, se subdivide en otros tres casilleros, en los que encontramos los coeficientes multiplicativos: x3, x2 y x1. Estos coeficientes corresponderán a si la emoción sentida por el alumno se prolonga en el tiempo fuera del centro (x3), si se traslada al aula (x2) o si simplemente se trata de una emoción sentida durante el de</w:t>
      </w:r>
      <w:r w:rsidR="00D63C6B">
        <w:rPr>
          <w:rFonts w:ascii="Garamond" w:hAnsi="Garamond" w:cs="Garamond"/>
          <w:sz w:val="24"/>
          <w:szCs w:val="24"/>
        </w:rPr>
        <w:t xml:space="preserve">sarrollo de la actividad (x1).  </w:t>
      </w:r>
      <w:r w:rsidRPr="00626617">
        <w:rPr>
          <w:rFonts w:ascii="Garamond" w:hAnsi="Garamond" w:cs="Garamond"/>
          <w:sz w:val="24"/>
          <w:szCs w:val="24"/>
        </w:rPr>
        <w:t>Consideramos oportuno este efecto multiplicativo a la hora de valorar el impacto de las emociones, ya que, como comentamos</w:t>
      </w:r>
      <w:r w:rsidR="00291933">
        <w:rPr>
          <w:rFonts w:ascii="Garamond" w:hAnsi="Garamond" w:cs="Garamond"/>
          <w:sz w:val="24"/>
          <w:szCs w:val="24"/>
        </w:rPr>
        <w:t xml:space="preserve"> </w:t>
      </w:r>
      <w:r>
        <w:rPr>
          <w:rFonts w:ascii="Garamond" w:hAnsi="Garamond" w:cs="Garamond"/>
          <w:sz w:val="24"/>
          <w:szCs w:val="24"/>
        </w:rPr>
        <w:t>anteriormente</w:t>
      </w:r>
      <w:r w:rsidRPr="00626617">
        <w:rPr>
          <w:rFonts w:ascii="Garamond" w:hAnsi="Garamond" w:cs="Garamond"/>
          <w:sz w:val="24"/>
          <w:szCs w:val="24"/>
        </w:rPr>
        <w:t xml:space="preserve">, lo que se pretende es conseguir una madurez emocional positiva, profunda y permanente. </w:t>
      </w:r>
    </w:p>
    <w:p w14:paraId="0B3070A8" w14:textId="77777777" w:rsidR="00D1225B" w:rsidRPr="00626617" w:rsidRDefault="00D1225B" w:rsidP="007505FA">
      <w:pPr>
        <w:spacing w:after="113"/>
        <w:jc w:val="both"/>
        <w:rPr>
          <w:rFonts w:ascii="Garamond" w:hAnsi="Garamond" w:cs="Garamond"/>
          <w:sz w:val="24"/>
          <w:szCs w:val="24"/>
        </w:rPr>
      </w:pPr>
      <w:r w:rsidRPr="00626617">
        <w:rPr>
          <w:rFonts w:ascii="Garamond" w:hAnsi="Garamond" w:cs="Garamond"/>
          <w:sz w:val="24"/>
          <w:szCs w:val="24"/>
        </w:rPr>
        <w:t xml:space="preserve">De esta forma, si un alumno muestra una clara emoción positiva (+2) que además la transmite en su mundo cotidiano (x3), se puntuará como (+2) (x3) = +6. </w:t>
      </w:r>
      <w:r w:rsidR="0044736D">
        <w:rPr>
          <w:rFonts w:ascii="Garamond" w:hAnsi="Garamond" w:cs="Garamond"/>
          <w:sz w:val="24"/>
          <w:szCs w:val="24"/>
        </w:rPr>
        <w:t xml:space="preserve">En caso contrario, si un alumno manifiesta una emoción negativa </w:t>
      </w:r>
      <w:r w:rsidR="00D416B2">
        <w:rPr>
          <w:rFonts w:ascii="Garamond" w:hAnsi="Garamond" w:cs="Garamond"/>
          <w:sz w:val="24"/>
          <w:szCs w:val="24"/>
        </w:rPr>
        <w:t xml:space="preserve">de vuelta ya en el aula, se puntuará como: (-2) (x2) = -4. </w:t>
      </w:r>
      <w:r w:rsidRPr="00626617">
        <w:rPr>
          <w:rFonts w:ascii="Garamond" w:hAnsi="Garamond" w:cs="Garamond"/>
          <w:sz w:val="24"/>
          <w:szCs w:val="24"/>
        </w:rPr>
        <w:t>A modo de ejemplo, exponemos la</w:t>
      </w:r>
      <w:r w:rsidR="00D416B2">
        <w:rPr>
          <w:rFonts w:ascii="Garamond" w:hAnsi="Garamond" w:cs="Garamond"/>
          <w:sz w:val="24"/>
          <w:szCs w:val="24"/>
        </w:rPr>
        <w:t>s</w:t>
      </w:r>
      <w:r w:rsidRPr="00626617">
        <w:rPr>
          <w:rFonts w:ascii="Garamond" w:hAnsi="Garamond" w:cs="Garamond"/>
          <w:sz w:val="24"/>
          <w:szCs w:val="24"/>
        </w:rPr>
        <w:t xml:space="preserve"> respuesta</w:t>
      </w:r>
      <w:r w:rsidR="00D416B2">
        <w:rPr>
          <w:rFonts w:ascii="Garamond" w:hAnsi="Garamond" w:cs="Garamond"/>
          <w:sz w:val="24"/>
          <w:szCs w:val="24"/>
        </w:rPr>
        <w:t>s</w:t>
      </w:r>
      <w:r w:rsidRPr="00626617">
        <w:rPr>
          <w:rFonts w:ascii="Garamond" w:hAnsi="Garamond" w:cs="Garamond"/>
          <w:sz w:val="24"/>
          <w:szCs w:val="24"/>
        </w:rPr>
        <w:t xml:space="preserve"> real</w:t>
      </w:r>
      <w:r w:rsidR="00D416B2">
        <w:rPr>
          <w:rFonts w:ascii="Garamond" w:hAnsi="Garamond" w:cs="Garamond"/>
          <w:sz w:val="24"/>
          <w:szCs w:val="24"/>
        </w:rPr>
        <w:t>es de dos</w:t>
      </w:r>
      <w:r w:rsidRPr="00626617">
        <w:rPr>
          <w:rFonts w:ascii="Garamond" w:hAnsi="Garamond" w:cs="Garamond"/>
          <w:sz w:val="24"/>
          <w:szCs w:val="24"/>
        </w:rPr>
        <w:t xml:space="preserve"> alumna</w:t>
      </w:r>
      <w:r w:rsidR="00D416B2">
        <w:rPr>
          <w:rFonts w:ascii="Garamond" w:hAnsi="Garamond" w:cs="Garamond"/>
          <w:sz w:val="24"/>
          <w:szCs w:val="24"/>
        </w:rPr>
        <w:t>s</w:t>
      </w:r>
      <w:r w:rsidRPr="00626617">
        <w:rPr>
          <w:rFonts w:ascii="Garamond" w:hAnsi="Garamond" w:cs="Garamond"/>
          <w:sz w:val="24"/>
          <w:szCs w:val="24"/>
        </w:rPr>
        <w:t xml:space="preserve"> a una de las preguntas de la entrevista: </w:t>
      </w:r>
    </w:p>
    <w:p w14:paraId="5C5E929B" w14:textId="77777777" w:rsidR="007A40B3" w:rsidRDefault="00942755" w:rsidP="00047352">
      <w:pPr>
        <w:autoSpaceDE w:val="0"/>
        <w:autoSpaceDN w:val="0"/>
        <w:adjustRightInd w:val="0"/>
        <w:spacing w:afterLines="565" w:after="1356"/>
        <w:contextualSpacing/>
        <w:jc w:val="both"/>
        <w:rPr>
          <w:rFonts w:ascii="Garamond" w:hAnsi="Garamond" w:cs="Garamond"/>
          <w:i/>
          <w:iCs/>
          <w:color w:val="000000"/>
          <w:sz w:val="24"/>
          <w:szCs w:val="24"/>
        </w:rPr>
      </w:pPr>
      <w:r>
        <w:rPr>
          <w:rFonts w:ascii="Garamond" w:hAnsi="Garamond" w:cs="Garamond"/>
          <w:color w:val="000000"/>
          <w:sz w:val="24"/>
          <w:szCs w:val="24"/>
        </w:rPr>
        <w:t xml:space="preserve">Alumna 1. </w:t>
      </w:r>
      <w:r w:rsidR="00D416B2">
        <w:rPr>
          <w:rFonts w:ascii="Garamond" w:hAnsi="Garamond" w:cs="Garamond"/>
          <w:color w:val="000000"/>
          <w:sz w:val="24"/>
          <w:szCs w:val="24"/>
        </w:rPr>
        <w:t>P</w:t>
      </w:r>
      <w:r w:rsidR="00D1225B" w:rsidRPr="00D416B2">
        <w:rPr>
          <w:rFonts w:ascii="Garamond" w:hAnsi="Garamond" w:cs="Garamond"/>
          <w:color w:val="000000"/>
          <w:sz w:val="24"/>
          <w:szCs w:val="24"/>
        </w:rPr>
        <w:t xml:space="preserve">: </w:t>
      </w:r>
      <w:r w:rsidR="00D1225B" w:rsidRPr="00D416B2">
        <w:rPr>
          <w:rFonts w:ascii="Garamond" w:hAnsi="Garamond" w:cs="Garamond"/>
          <w:iCs/>
          <w:color w:val="000000"/>
          <w:sz w:val="24"/>
          <w:szCs w:val="24"/>
        </w:rPr>
        <w:t>¿Sentiste la necesidad de echar una mano a algún compañero que andaba perdido?</w:t>
      </w:r>
      <w:r w:rsidR="00D416B2">
        <w:rPr>
          <w:rFonts w:ascii="Garamond" w:hAnsi="Garamond" w:cs="Garamond"/>
          <w:iCs/>
          <w:color w:val="000000"/>
          <w:sz w:val="24"/>
          <w:szCs w:val="24"/>
        </w:rPr>
        <w:t xml:space="preserve"> R:</w:t>
      </w:r>
      <w:r w:rsidR="00D416B2" w:rsidRPr="00861368">
        <w:rPr>
          <w:rFonts w:ascii="Garamond" w:hAnsi="Garamond" w:cs="Garamond"/>
          <w:i/>
          <w:iCs/>
          <w:color w:val="000000"/>
          <w:sz w:val="24"/>
          <w:szCs w:val="24"/>
        </w:rPr>
        <w:t>¡Hombre claro! Vicente parecía un pato mareado buscando un trozo de vidrio que brillara, así que le di yo un</w:t>
      </w:r>
      <w:r w:rsidR="00D416B2">
        <w:rPr>
          <w:rFonts w:ascii="Garamond" w:hAnsi="Garamond" w:cs="Garamond"/>
          <w:i/>
          <w:iCs/>
          <w:color w:val="000000"/>
          <w:sz w:val="24"/>
          <w:szCs w:val="24"/>
        </w:rPr>
        <w:t>o</w:t>
      </w:r>
      <w:r w:rsidR="00D416B2" w:rsidRPr="00861368">
        <w:rPr>
          <w:rFonts w:ascii="Garamond" w:hAnsi="Garamond" w:cs="Garamond"/>
          <w:i/>
          <w:iCs/>
          <w:color w:val="000000"/>
          <w:sz w:val="24"/>
          <w:szCs w:val="24"/>
        </w:rPr>
        <w:t xml:space="preserve"> que me sobraba.</w:t>
      </w:r>
      <w:r w:rsidR="00291933">
        <w:rPr>
          <w:rFonts w:ascii="Garamond" w:hAnsi="Garamond" w:cs="Garamond"/>
          <w:i/>
          <w:iCs/>
          <w:color w:val="000000"/>
          <w:sz w:val="24"/>
          <w:szCs w:val="24"/>
        </w:rPr>
        <w:t xml:space="preserve"> </w:t>
      </w:r>
      <w:r w:rsidR="00D416B2">
        <w:rPr>
          <w:rFonts w:ascii="Garamond" w:hAnsi="Garamond" w:cs="Garamond"/>
          <w:iCs/>
          <w:color w:val="000000"/>
          <w:sz w:val="24"/>
          <w:szCs w:val="24"/>
        </w:rPr>
        <w:t xml:space="preserve">P: </w:t>
      </w:r>
      <w:r w:rsidR="00D1225B" w:rsidRPr="00D416B2">
        <w:rPr>
          <w:rFonts w:ascii="Garamond" w:hAnsi="Garamond" w:cs="Garamond"/>
          <w:iCs/>
          <w:color w:val="000000"/>
          <w:sz w:val="24"/>
          <w:szCs w:val="24"/>
        </w:rPr>
        <w:t>¿Crees que es algo habitual entre las personas?¿Y entre compañeros de trabajo?</w:t>
      </w:r>
      <w:r w:rsidR="00291933">
        <w:rPr>
          <w:rFonts w:ascii="Garamond" w:hAnsi="Garamond" w:cs="Garamond"/>
          <w:iCs/>
          <w:color w:val="000000"/>
          <w:sz w:val="24"/>
          <w:szCs w:val="24"/>
        </w:rPr>
        <w:t xml:space="preserve"> </w:t>
      </w:r>
      <w:r w:rsidR="00D416B2">
        <w:rPr>
          <w:rFonts w:ascii="Garamond" w:hAnsi="Garamond" w:cs="Garamond"/>
          <w:color w:val="000000"/>
          <w:sz w:val="24"/>
          <w:szCs w:val="24"/>
        </w:rPr>
        <w:t xml:space="preserve">R: </w:t>
      </w:r>
      <w:r w:rsidR="00D416B2" w:rsidRPr="00D416B2">
        <w:rPr>
          <w:rFonts w:ascii="Garamond" w:hAnsi="Garamond" w:cs="Garamond"/>
          <w:i/>
          <w:color w:val="000000"/>
          <w:sz w:val="24"/>
          <w:szCs w:val="24"/>
        </w:rPr>
        <w:t>¡</w:t>
      </w:r>
      <w:r w:rsidR="00D1225B" w:rsidRPr="00861368">
        <w:rPr>
          <w:rFonts w:ascii="Garamond" w:hAnsi="Garamond" w:cs="Garamond"/>
          <w:i/>
          <w:iCs/>
          <w:color w:val="000000"/>
          <w:sz w:val="24"/>
          <w:szCs w:val="24"/>
        </w:rPr>
        <w:t>A ver! Si un compañero lo necesita... Yo creo que es lo normal, ¿no? Si</w:t>
      </w:r>
      <w:r w:rsidR="00291933">
        <w:rPr>
          <w:rFonts w:ascii="Garamond" w:hAnsi="Garamond" w:cs="Garamond"/>
          <w:i/>
          <w:iCs/>
          <w:color w:val="000000"/>
          <w:sz w:val="24"/>
          <w:szCs w:val="24"/>
        </w:rPr>
        <w:t xml:space="preserve"> </w:t>
      </w:r>
      <w:r w:rsidR="00D1225B" w:rsidRPr="00861368">
        <w:rPr>
          <w:rFonts w:ascii="Garamond" w:hAnsi="Garamond" w:cs="Garamond"/>
          <w:i/>
          <w:iCs/>
          <w:color w:val="000000"/>
          <w:sz w:val="24"/>
          <w:szCs w:val="24"/>
        </w:rPr>
        <w:t>no, todavía la está buscando (risas)</w:t>
      </w:r>
      <w:r w:rsidR="00D416B2">
        <w:rPr>
          <w:rFonts w:ascii="Garamond" w:hAnsi="Garamond" w:cs="Garamond"/>
          <w:i/>
          <w:iCs/>
          <w:color w:val="000000"/>
          <w:sz w:val="24"/>
          <w:szCs w:val="24"/>
        </w:rPr>
        <w:t>.</w:t>
      </w:r>
    </w:p>
    <w:p w14:paraId="332B1947" w14:textId="77777777" w:rsidR="002B5950" w:rsidRDefault="00942755" w:rsidP="00047352">
      <w:pPr>
        <w:autoSpaceDE w:val="0"/>
        <w:autoSpaceDN w:val="0"/>
        <w:adjustRightInd w:val="0"/>
        <w:spacing w:afterLines="565" w:after="1356"/>
        <w:contextualSpacing/>
        <w:jc w:val="both"/>
        <w:rPr>
          <w:rFonts w:ascii="Garamond" w:hAnsi="Garamond" w:cs="Garamond"/>
          <w:i/>
          <w:iCs/>
          <w:color w:val="000000"/>
          <w:sz w:val="24"/>
          <w:szCs w:val="24"/>
        </w:rPr>
      </w:pPr>
      <w:r>
        <w:rPr>
          <w:rFonts w:ascii="Garamond" w:hAnsi="Garamond" w:cs="Garamond"/>
          <w:iCs/>
          <w:color w:val="000000"/>
          <w:sz w:val="24"/>
          <w:szCs w:val="24"/>
        </w:rPr>
        <w:t xml:space="preserve">Alumna </w:t>
      </w:r>
      <w:r w:rsidRPr="00942755">
        <w:rPr>
          <w:rFonts w:ascii="Garamond" w:hAnsi="Garamond" w:cs="Garamond"/>
          <w:iCs/>
          <w:color w:val="000000"/>
          <w:sz w:val="24"/>
          <w:szCs w:val="24"/>
        </w:rPr>
        <w:t>2</w:t>
      </w:r>
      <w:r>
        <w:rPr>
          <w:rFonts w:ascii="Garamond" w:hAnsi="Garamond" w:cs="Garamond"/>
          <w:iCs/>
          <w:color w:val="000000"/>
          <w:sz w:val="24"/>
          <w:szCs w:val="24"/>
        </w:rPr>
        <w:t xml:space="preserve">. P: </w:t>
      </w:r>
      <w:r w:rsidRPr="00D416B2">
        <w:rPr>
          <w:rFonts w:ascii="Garamond" w:hAnsi="Garamond" w:cs="Garamond"/>
          <w:iCs/>
          <w:color w:val="000000"/>
          <w:sz w:val="24"/>
          <w:szCs w:val="24"/>
        </w:rPr>
        <w:t>¿Sentiste la necesidad de echar una mano a algún compañero que andaba perdido</w:t>
      </w:r>
      <w:r>
        <w:rPr>
          <w:rFonts w:ascii="Garamond" w:hAnsi="Garamond" w:cs="Garamond"/>
          <w:iCs/>
          <w:color w:val="000000"/>
          <w:sz w:val="24"/>
          <w:szCs w:val="24"/>
        </w:rPr>
        <w:t xml:space="preserve"> o que te lo pidió</w:t>
      </w:r>
      <w:r w:rsidRPr="00D416B2">
        <w:rPr>
          <w:rFonts w:ascii="Garamond" w:hAnsi="Garamond" w:cs="Garamond"/>
          <w:iCs/>
          <w:color w:val="000000"/>
          <w:sz w:val="24"/>
          <w:szCs w:val="24"/>
        </w:rPr>
        <w:t>?</w:t>
      </w:r>
      <w:r>
        <w:rPr>
          <w:rFonts w:ascii="Garamond" w:hAnsi="Garamond" w:cs="Garamond"/>
          <w:iCs/>
          <w:color w:val="000000"/>
          <w:sz w:val="24"/>
          <w:szCs w:val="24"/>
        </w:rPr>
        <w:t xml:space="preserve"> R: </w:t>
      </w:r>
      <w:r w:rsidRPr="00942755">
        <w:rPr>
          <w:rFonts w:ascii="Garamond" w:hAnsi="Garamond" w:cs="Garamond"/>
          <w:i/>
          <w:iCs/>
          <w:color w:val="000000"/>
          <w:sz w:val="24"/>
          <w:szCs w:val="24"/>
        </w:rPr>
        <w:t xml:space="preserve">¡Mira! </w:t>
      </w:r>
      <w:r w:rsidR="000F7968">
        <w:rPr>
          <w:rFonts w:ascii="Garamond" w:hAnsi="Garamond" w:cs="Garamond"/>
          <w:i/>
          <w:iCs/>
          <w:color w:val="000000"/>
          <w:sz w:val="24"/>
          <w:szCs w:val="24"/>
        </w:rPr>
        <w:t xml:space="preserve">Cuando estábamos haciendo el mural, </w:t>
      </w:r>
      <w:r w:rsidRPr="00942755">
        <w:rPr>
          <w:rFonts w:ascii="Garamond" w:hAnsi="Garamond" w:cs="Garamond"/>
          <w:i/>
          <w:iCs/>
          <w:color w:val="000000"/>
          <w:sz w:val="24"/>
          <w:szCs w:val="24"/>
        </w:rPr>
        <w:t>Alejandro me pidió que yo hiciera los dibujos de la evaporación y eso….</w:t>
      </w:r>
      <w:r w:rsidR="000F7968">
        <w:rPr>
          <w:rFonts w:ascii="Garamond" w:hAnsi="Garamond" w:cs="Garamond"/>
          <w:i/>
          <w:iCs/>
          <w:color w:val="000000"/>
          <w:sz w:val="24"/>
          <w:szCs w:val="24"/>
        </w:rPr>
        <w:t xml:space="preserve">Pero ¡es que le tocaba a él! </w:t>
      </w:r>
      <w:r w:rsidRPr="00942755">
        <w:rPr>
          <w:rFonts w:ascii="Garamond" w:hAnsi="Garamond" w:cs="Garamond"/>
          <w:i/>
          <w:iCs/>
          <w:color w:val="000000"/>
          <w:sz w:val="24"/>
          <w:szCs w:val="24"/>
        </w:rPr>
        <w:t xml:space="preserve">¡Y no me dio la gana! ¡Que tiene un montón de cara! </w:t>
      </w:r>
      <w:r>
        <w:rPr>
          <w:rFonts w:ascii="Garamond" w:hAnsi="Garamond" w:cs="Garamond"/>
          <w:i/>
          <w:iCs/>
          <w:color w:val="000000"/>
          <w:sz w:val="24"/>
          <w:szCs w:val="24"/>
        </w:rPr>
        <w:t>¡Siempre igual!</w:t>
      </w:r>
    </w:p>
    <w:p w14:paraId="177591E3" w14:textId="653E68DA" w:rsidR="000B191F" w:rsidRDefault="00D1225B" w:rsidP="00047352">
      <w:pPr>
        <w:autoSpaceDE w:val="0"/>
        <w:autoSpaceDN w:val="0"/>
        <w:adjustRightInd w:val="0"/>
        <w:spacing w:afterLines="565" w:after="1356"/>
        <w:contextualSpacing/>
        <w:jc w:val="both"/>
        <w:rPr>
          <w:rFonts w:ascii="Garamond" w:hAnsi="Garamond" w:cs="Garamond"/>
          <w:color w:val="000000"/>
          <w:sz w:val="24"/>
          <w:szCs w:val="24"/>
        </w:rPr>
      </w:pPr>
      <w:r w:rsidRPr="00861368">
        <w:rPr>
          <w:rFonts w:ascii="Garamond" w:hAnsi="Garamond" w:cs="Garamond"/>
          <w:color w:val="000000"/>
          <w:sz w:val="24"/>
          <w:szCs w:val="24"/>
        </w:rPr>
        <w:t>El registro de la información en la plantilla se realizó como se indica</w:t>
      </w:r>
      <w:r>
        <w:rPr>
          <w:rFonts w:ascii="Garamond" w:hAnsi="Garamond" w:cs="Garamond"/>
          <w:color w:val="000000"/>
          <w:sz w:val="24"/>
          <w:szCs w:val="24"/>
        </w:rPr>
        <w:t xml:space="preserve"> en la </w:t>
      </w:r>
      <w:r w:rsidR="00D822E2">
        <w:rPr>
          <w:rFonts w:ascii="Garamond" w:hAnsi="Garamond" w:cs="Garamond"/>
          <w:color w:val="000000"/>
          <w:sz w:val="24"/>
          <w:szCs w:val="24"/>
        </w:rPr>
        <w:t>Tabla</w:t>
      </w:r>
      <w:r>
        <w:rPr>
          <w:rFonts w:ascii="Garamond" w:hAnsi="Garamond" w:cs="Garamond"/>
          <w:color w:val="000000"/>
          <w:sz w:val="24"/>
          <w:szCs w:val="24"/>
        </w:rPr>
        <w:t xml:space="preserve"> 3</w:t>
      </w:r>
      <w:r w:rsidR="000F7968">
        <w:rPr>
          <w:rFonts w:ascii="Garamond" w:hAnsi="Garamond" w:cs="Garamond"/>
          <w:color w:val="000000"/>
          <w:sz w:val="24"/>
          <w:szCs w:val="24"/>
        </w:rPr>
        <w:t>:</w:t>
      </w:r>
    </w:p>
    <w:p w14:paraId="146A63D2" w14:textId="77777777" w:rsidR="000B191F" w:rsidRDefault="000B191F" w:rsidP="00047352">
      <w:pPr>
        <w:autoSpaceDE w:val="0"/>
        <w:autoSpaceDN w:val="0"/>
        <w:adjustRightInd w:val="0"/>
        <w:spacing w:afterLines="565" w:after="1356"/>
        <w:contextualSpacing/>
        <w:jc w:val="both"/>
        <w:rPr>
          <w:rFonts w:ascii="Garamond" w:hAnsi="Garamond" w:cs="Garamond"/>
          <w:color w:val="000000"/>
          <w:sz w:val="24"/>
          <w:szCs w:val="24"/>
        </w:rPr>
      </w:pPr>
    </w:p>
    <w:tbl>
      <w:tblPr>
        <w:tblW w:w="49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2"/>
        <w:gridCol w:w="368"/>
        <w:gridCol w:w="365"/>
        <w:gridCol w:w="443"/>
        <w:gridCol w:w="365"/>
        <w:gridCol w:w="13"/>
        <w:gridCol w:w="353"/>
        <w:gridCol w:w="12"/>
        <w:gridCol w:w="365"/>
        <w:gridCol w:w="848"/>
        <w:gridCol w:w="365"/>
        <w:gridCol w:w="109"/>
        <w:gridCol w:w="258"/>
        <w:gridCol w:w="107"/>
        <w:gridCol w:w="365"/>
        <w:gridCol w:w="365"/>
        <w:gridCol w:w="109"/>
        <w:gridCol w:w="258"/>
        <w:gridCol w:w="107"/>
        <w:gridCol w:w="365"/>
        <w:gridCol w:w="2361"/>
      </w:tblGrid>
      <w:tr w:rsidR="00D1225B" w:rsidRPr="00194AC8" w14:paraId="2847C944" w14:textId="77777777" w:rsidTr="00A87717">
        <w:trPr>
          <w:jc w:val="center"/>
        </w:trPr>
        <w:tc>
          <w:tcPr>
            <w:tcW w:w="5000" w:type="pct"/>
            <w:gridSpan w:val="21"/>
            <w:tcBorders>
              <w:top w:val="nil"/>
              <w:left w:val="nil"/>
              <w:right w:val="nil"/>
            </w:tcBorders>
            <w:vAlign w:val="center"/>
          </w:tcPr>
          <w:p w14:paraId="50842529" w14:textId="687B7D24" w:rsidR="00D1225B" w:rsidRPr="003F02AD" w:rsidRDefault="00D822E2" w:rsidP="00626617">
            <w:pPr>
              <w:spacing w:after="0"/>
              <w:rPr>
                <w:rFonts w:ascii="Garamond" w:hAnsi="Garamond" w:cs="Garamond"/>
                <w:iCs/>
                <w:color w:val="000000"/>
                <w:sz w:val="24"/>
                <w:szCs w:val="24"/>
              </w:rPr>
            </w:pPr>
            <w:r>
              <w:rPr>
                <w:rFonts w:ascii="Garamond" w:hAnsi="Garamond" w:cs="Garamond"/>
                <w:b/>
                <w:bCs/>
                <w:sz w:val="20"/>
                <w:szCs w:val="20"/>
              </w:rPr>
              <w:t>Tabla</w:t>
            </w:r>
            <w:r w:rsidR="00C63DCA" w:rsidRPr="007201C8">
              <w:rPr>
                <w:rFonts w:ascii="Garamond" w:hAnsi="Garamond" w:cs="Garamond"/>
                <w:b/>
                <w:bCs/>
                <w:sz w:val="20"/>
                <w:szCs w:val="20"/>
              </w:rPr>
              <w:t xml:space="preserve"> 3.</w:t>
            </w:r>
            <w:r w:rsidR="00A53C31">
              <w:rPr>
                <w:rFonts w:ascii="Garamond" w:hAnsi="Garamond" w:cs="Garamond"/>
                <w:b/>
                <w:bCs/>
                <w:sz w:val="20"/>
                <w:szCs w:val="20"/>
              </w:rPr>
              <w:t xml:space="preserve"> </w:t>
            </w:r>
            <w:r w:rsidR="008A6FA6" w:rsidRPr="008A6FA6">
              <w:rPr>
                <w:rFonts w:ascii="Garamond" w:hAnsi="Garamond" w:cs="Garamond"/>
                <w:iCs/>
                <w:color w:val="000000"/>
                <w:sz w:val="20"/>
                <w:szCs w:val="20"/>
              </w:rPr>
              <w:t>Sección de la plantilla específica de diferencial semántico</w:t>
            </w:r>
          </w:p>
          <w:p w14:paraId="789286BC" w14:textId="77777777" w:rsidR="000F7968" w:rsidRPr="00DB58D4" w:rsidRDefault="000F7968" w:rsidP="00626617">
            <w:pPr>
              <w:spacing w:after="0"/>
              <w:rPr>
                <w:rFonts w:ascii="Garamond" w:hAnsi="Garamond" w:cs="Garamond"/>
                <w:sz w:val="16"/>
                <w:szCs w:val="16"/>
              </w:rPr>
            </w:pPr>
            <w:r w:rsidRPr="00DB58D4">
              <w:rPr>
                <w:rFonts w:ascii="Garamond" w:hAnsi="Garamond" w:cs="Garamond"/>
                <w:i/>
                <w:iCs/>
                <w:color w:val="000000"/>
                <w:sz w:val="16"/>
                <w:szCs w:val="16"/>
              </w:rPr>
              <w:t>Alumna 1</w:t>
            </w:r>
          </w:p>
        </w:tc>
      </w:tr>
      <w:tr w:rsidR="00D1225B" w:rsidRPr="00194AC8" w14:paraId="0AB2029C" w14:textId="77777777" w:rsidTr="00A87717">
        <w:trPr>
          <w:jc w:val="center"/>
        </w:trPr>
        <w:tc>
          <w:tcPr>
            <w:tcW w:w="453" w:type="pct"/>
            <w:tcBorders>
              <w:top w:val="nil"/>
            </w:tcBorders>
            <w:vAlign w:val="center"/>
          </w:tcPr>
          <w:p w14:paraId="65010FFD" w14:textId="77777777" w:rsidR="00D1225B" w:rsidRPr="00194AC8" w:rsidRDefault="00D1225B" w:rsidP="00946802">
            <w:pPr>
              <w:spacing w:after="0"/>
              <w:jc w:val="center"/>
              <w:rPr>
                <w:rFonts w:ascii="Garamond" w:hAnsi="Garamond" w:cs="Garamond"/>
                <w:sz w:val="16"/>
                <w:szCs w:val="16"/>
              </w:rPr>
            </w:pPr>
            <w:r w:rsidRPr="00194AC8">
              <w:rPr>
                <w:rFonts w:ascii="Garamond" w:hAnsi="Garamond" w:cs="Garamond"/>
                <w:sz w:val="16"/>
                <w:szCs w:val="16"/>
              </w:rPr>
              <w:t>Pregunta</w:t>
            </w:r>
          </w:p>
        </w:tc>
        <w:tc>
          <w:tcPr>
            <w:tcW w:w="3143" w:type="pct"/>
            <w:gridSpan w:val="19"/>
            <w:tcBorders>
              <w:left w:val="single" w:sz="12" w:space="0" w:color="auto"/>
              <w:right w:val="single" w:sz="12" w:space="0" w:color="auto"/>
            </w:tcBorders>
            <w:vAlign w:val="center"/>
          </w:tcPr>
          <w:p w14:paraId="74CF5864" w14:textId="77777777" w:rsidR="00D1225B" w:rsidRPr="00194AC8" w:rsidRDefault="00D1225B" w:rsidP="00946802">
            <w:pPr>
              <w:tabs>
                <w:tab w:val="left" w:pos="4872"/>
              </w:tabs>
              <w:spacing w:after="0"/>
              <w:jc w:val="center"/>
              <w:rPr>
                <w:rFonts w:ascii="Garamond" w:hAnsi="Garamond" w:cs="Garamond"/>
                <w:sz w:val="16"/>
                <w:szCs w:val="16"/>
              </w:rPr>
            </w:pPr>
            <w:r w:rsidRPr="00194AC8">
              <w:rPr>
                <w:rFonts w:ascii="Garamond" w:hAnsi="Garamond" w:cs="Garamond"/>
                <w:sz w:val="16"/>
                <w:szCs w:val="16"/>
              </w:rPr>
              <w:t>Indicadores emocionales</w:t>
            </w:r>
          </w:p>
        </w:tc>
        <w:tc>
          <w:tcPr>
            <w:tcW w:w="1405" w:type="pct"/>
            <w:tcBorders>
              <w:left w:val="single" w:sz="12" w:space="0" w:color="auto"/>
            </w:tcBorders>
            <w:vAlign w:val="center"/>
          </w:tcPr>
          <w:p w14:paraId="517EDB5B" w14:textId="77777777" w:rsidR="00D1225B" w:rsidRPr="00194AC8" w:rsidRDefault="00D1225B" w:rsidP="00946802">
            <w:pPr>
              <w:spacing w:after="0"/>
              <w:jc w:val="center"/>
              <w:rPr>
                <w:rFonts w:ascii="Garamond" w:hAnsi="Garamond" w:cs="Garamond"/>
                <w:sz w:val="16"/>
                <w:szCs w:val="16"/>
              </w:rPr>
            </w:pPr>
            <w:r w:rsidRPr="00194AC8">
              <w:rPr>
                <w:rFonts w:ascii="Garamond" w:hAnsi="Garamond" w:cs="Garamond"/>
                <w:sz w:val="16"/>
                <w:szCs w:val="16"/>
              </w:rPr>
              <w:t>Observaciones o I.E.I</w:t>
            </w:r>
          </w:p>
        </w:tc>
      </w:tr>
      <w:tr w:rsidR="00D1225B" w:rsidRPr="00194AC8" w14:paraId="1694B1A0" w14:textId="77777777" w:rsidTr="00A87717">
        <w:trPr>
          <w:trHeight w:val="291"/>
          <w:jc w:val="center"/>
        </w:trPr>
        <w:tc>
          <w:tcPr>
            <w:tcW w:w="453" w:type="pct"/>
            <w:vMerge w:val="restart"/>
            <w:vAlign w:val="center"/>
          </w:tcPr>
          <w:p w14:paraId="6A1AD843" w14:textId="77777777" w:rsidR="00D1225B" w:rsidRPr="00194AC8" w:rsidRDefault="00D1225B" w:rsidP="00946802">
            <w:pPr>
              <w:spacing w:after="0"/>
              <w:jc w:val="center"/>
              <w:rPr>
                <w:rFonts w:ascii="Garamond" w:hAnsi="Garamond" w:cs="Garamond"/>
                <w:sz w:val="16"/>
                <w:szCs w:val="16"/>
              </w:rPr>
            </w:pPr>
            <w:r w:rsidRPr="00194AC8">
              <w:rPr>
                <w:rFonts w:ascii="Garamond" w:hAnsi="Garamond" w:cs="Garamond"/>
                <w:sz w:val="16"/>
                <w:szCs w:val="16"/>
              </w:rPr>
              <w:t>4</w:t>
            </w:r>
          </w:p>
        </w:tc>
        <w:tc>
          <w:tcPr>
            <w:tcW w:w="687" w:type="pct"/>
            <w:gridSpan w:val="3"/>
            <w:tcBorders>
              <w:left w:val="single" w:sz="12" w:space="0" w:color="auto"/>
              <w:right w:val="single" w:sz="12" w:space="0" w:color="auto"/>
            </w:tcBorders>
            <w:vAlign w:val="center"/>
          </w:tcPr>
          <w:p w14:paraId="22E76805" w14:textId="77777777" w:rsidR="00D1225B" w:rsidRDefault="00D7202F" w:rsidP="00D7202F">
            <w:pPr>
              <w:spacing w:after="0"/>
              <w:jc w:val="center"/>
              <w:rPr>
                <w:rFonts w:ascii="Garamond" w:hAnsi="Garamond" w:cs="Garamond"/>
                <w:sz w:val="16"/>
                <w:szCs w:val="16"/>
              </w:rPr>
            </w:pPr>
            <w:r w:rsidRPr="00194AC8">
              <w:rPr>
                <w:rFonts w:ascii="Garamond" w:hAnsi="Garamond" w:cs="Garamond"/>
                <w:sz w:val="16"/>
                <w:szCs w:val="16"/>
              </w:rPr>
              <w:t>C</w:t>
            </w:r>
            <w:r w:rsidR="00D1225B" w:rsidRPr="00194AC8">
              <w:rPr>
                <w:rFonts w:ascii="Garamond" w:hAnsi="Garamond" w:cs="Garamond"/>
                <w:sz w:val="16"/>
                <w:szCs w:val="16"/>
              </w:rPr>
              <w:t>ompasión</w:t>
            </w:r>
          </w:p>
          <w:p w14:paraId="228E4DF4" w14:textId="77777777" w:rsidR="00D7202F" w:rsidRPr="00194AC8" w:rsidRDefault="00D7202F" w:rsidP="00D7202F">
            <w:pPr>
              <w:spacing w:after="0"/>
              <w:jc w:val="center"/>
              <w:rPr>
                <w:rFonts w:ascii="Garamond" w:hAnsi="Garamond" w:cs="Garamond"/>
                <w:sz w:val="16"/>
                <w:szCs w:val="16"/>
              </w:rPr>
            </w:pPr>
            <w:r>
              <w:rPr>
                <w:rFonts w:ascii="Garamond" w:hAnsi="Garamond" w:cs="Garamond"/>
                <w:sz w:val="16"/>
                <w:szCs w:val="16"/>
              </w:rPr>
              <w:t>(+2)</w:t>
            </w:r>
          </w:p>
        </w:tc>
        <w:tc>
          <w:tcPr>
            <w:tcW w:w="580" w:type="pct"/>
            <w:gridSpan w:val="5"/>
            <w:tcBorders>
              <w:left w:val="single" w:sz="12" w:space="0" w:color="auto"/>
              <w:right w:val="single" w:sz="12" w:space="0" w:color="auto"/>
            </w:tcBorders>
            <w:vAlign w:val="center"/>
          </w:tcPr>
          <w:p w14:paraId="48513DB7" w14:textId="77777777" w:rsidR="00D1225B" w:rsidRPr="00194AC8" w:rsidRDefault="00D7202F" w:rsidP="00946802">
            <w:pPr>
              <w:spacing w:after="0"/>
              <w:jc w:val="center"/>
              <w:rPr>
                <w:rFonts w:ascii="Garamond" w:hAnsi="Garamond" w:cs="Garamond"/>
                <w:sz w:val="16"/>
                <w:szCs w:val="16"/>
              </w:rPr>
            </w:pPr>
            <w:r>
              <w:rPr>
                <w:rFonts w:ascii="Garamond" w:hAnsi="Garamond" w:cs="Garamond"/>
                <w:sz w:val="16"/>
                <w:szCs w:val="16"/>
              </w:rPr>
              <w:t>(+1)</w:t>
            </w:r>
          </w:p>
        </w:tc>
        <w:tc>
          <w:tcPr>
            <w:tcW w:w="488" w:type="pct"/>
            <w:vMerge w:val="restart"/>
            <w:tcBorders>
              <w:left w:val="single" w:sz="12" w:space="0" w:color="auto"/>
              <w:right w:val="single" w:sz="12" w:space="0" w:color="auto"/>
            </w:tcBorders>
            <w:vAlign w:val="center"/>
          </w:tcPr>
          <w:p w14:paraId="6FB97888" w14:textId="77777777" w:rsidR="00D1225B" w:rsidRPr="00194AC8" w:rsidRDefault="00050623" w:rsidP="00946802">
            <w:pPr>
              <w:spacing w:after="0"/>
              <w:jc w:val="center"/>
              <w:rPr>
                <w:rFonts w:ascii="Garamond" w:hAnsi="Garamond" w:cs="Garamond"/>
                <w:sz w:val="16"/>
                <w:szCs w:val="16"/>
              </w:rPr>
            </w:pPr>
            <w:r>
              <w:rPr>
                <w:rFonts w:ascii="Garamond" w:hAnsi="Garamond" w:cs="Garamond"/>
                <w:sz w:val="16"/>
                <w:szCs w:val="16"/>
              </w:rPr>
              <w:t xml:space="preserve">(0) </w:t>
            </w:r>
            <w:r w:rsidR="00D1225B" w:rsidRPr="00194AC8">
              <w:rPr>
                <w:rFonts w:ascii="Garamond" w:hAnsi="Garamond" w:cs="Garamond"/>
                <w:sz w:val="16"/>
                <w:szCs w:val="16"/>
              </w:rPr>
              <w:t>No manifiesta</w:t>
            </w:r>
          </w:p>
        </w:tc>
        <w:tc>
          <w:tcPr>
            <w:tcW w:w="693" w:type="pct"/>
            <w:gridSpan w:val="5"/>
            <w:tcBorders>
              <w:left w:val="single" w:sz="12" w:space="0" w:color="auto"/>
              <w:right w:val="single" w:sz="12" w:space="0" w:color="auto"/>
            </w:tcBorders>
            <w:vAlign w:val="center"/>
          </w:tcPr>
          <w:p w14:paraId="3951FE8E" w14:textId="77777777" w:rsidR="00D1225B" w:rsidRPr="00194AC8" w:rsidRDefault="00D7202F" w:rsidP="00D7202F">
            <w:pPr>
              <w:spacing w:after="0"/>
              <w:jc w:val="center"/>
              <w:rPr>
                <w:rFonts w:ascii="Garamond" w:hAnsi="Garamond" w:cs="Garamond"/>
                <w:sz w:val="16"/>
                <w:szCs w:val="16"/>
              </w:rPr>
            </w:pPr>
            <w:r>
              <w:rPr>
                <w:rFonts w:ascii="Garamond" w:hAnsi="Garamond" w:cs="Garamond"/>
                <w:sz w:val="16"/>
                <w:szCs w:val="16"/>
              </w:rPr>
              <w:t>(-1)</w:t>
            </w:r>
          </w:p>
        </w:tc>
        <w:tc>
          <w:tcPr>
            <w:tcW w:w="693" w:type="pct"/>
            <w:gridSpan w:val="5"/>
            <w:tcBorders>
              <w:left w:val="single" w:sz="12" w:space="0" w:color="auto"/>
              <w:right w:val="single" w:sz="12" w:space="0" w:color="auto"/>
            </w:tcBorders>
            <w:vAlign w:val="center"/>
          </w:tcPr>
          <w:p w14:paraId="199F5EE3" w14:textId="77777777" w:rsidR="00D1225B" w:rsidRDefault="00D1225B" w:rsidP="00946802">
            <w:pPr>
              <w:spacing w:after="0"/>
              <w:jc w:val="center"/>
              <w:rPr>
                <w:rFonts w:ascii="Garamond" w:hAnsi="Garamond" w:cs="Garamond"/>
                <w:sz w:val="16"/>
                <w:szCs w:val="16"/>
              </w:rPr>
            </w:pPr>
            <w:r w:rsidRPr="00194AC8">
              <w:rPr>
                <w:rFonts w:ascii="Garamond" w:hAnsi="Garamond" w:cs="Garamond"/>
                <w:sz w:val="16"/>
                <w:szCs w:val="16"/>
              </w:rPr>
              <w:t>Ira</w:t>
            </w:r>
          </w:p>
          <w:p w14:paraId="1207E104" w14:textId="77777777" w:rsidR="00D7202F" w:rsidRPr="00194AC8" w:rsidRDefault="00D7202F" w:rsidP="00946802">
            <w:pPr>
              <w:spacing w:after="0"/>
              <w:jc w:val="center"/>
              <w:rPr>
                <w:rFonts w:ascii="Garamond" w:hAnsi="Garamond" w:cs="Garamond"/>
                <w:sz w:val="16"/>
                <w:szCs w:val="16"/>
              </w:rPr>
            </w:pPr>
            <w:r>
              <w:rPr>
                <w:rFonts w:ascii="Garamond" w:hAnsi="Garamond" w:cs="Garamond"/>
                <w:sz w:val="16"/>
                <w:szCs w:val="16"/>
              </w:rPr>
              <w:t>(-2)</w:t>
            </w:r>
          </w:p>
        </w:tc>
        <w:tc>
          <w:tcPr>
            <w:tcW w:w="1405" w:type="pct"/>
            <w:vMerge w:val="restart"/>
            <w:tcBorders>
              <w:left w:val="single" w:sz="12" w:space="0" w:color="auto"/>
            </w:tcBorders>
            <w:vAlign w:val="center"/>
          </w:tcPr>
          <w:p w14:paraId="535012EB" w14:textId="77777777" w:rsidR="00942755" w:rsidRDefault="00D1225B" w:rsidP="00946802">
            <w:pPr>
              <w:spacing w:after="0"/>
              <w:jc w:val="center"/>
              <w:rPr>
                <w:rFonts w:ascii="Garamond" w:hAnsi="Garamond" w:cs="Garamond"/>
                <w:color w:val="FF0000"/>
                <w:sz w:val="16"/>
                <w:szCs w:val="16"/>
              </w:rPr>
            </w:pPr>
            <w:r w:rsidRPr="00194AC8">
              <w:rPr>
                <w:rFonts w:ascii="Garamond" w:hAnsi="Garamond" w:cs="Garamond"/>
                <w:color w:val="FF0000"/>
                <w:sz w:val="16"/>
                <w:szCs w:val="16"/>
              </w:rPr>
              <w:t xml:space="preserve">Le dio un trozo de vidrio a un colega: </w:t>
            </w:r>
          </w:p>
          <w:p w14:paraId="41F2B19D" w14:textId="77777777" w:rsidR="00D1225B" w:rsidRPr="00194AC8" w:rsidRDefault="00942755" w:rsidP="00946802">
            <w:pPr>
              <w:spacing w:after="0"/>
              <w:jc w:val="center"/>
              <w:rPr>
                <w:rFonts w:ascii="Garamond" w:hAnsi="Garamond" w:cs="Garamond"/>
                <w:sz w:val="16"/>
                <w:szCs w:val="16"/>
              </w:rPr>
            </w:pPr>
            <w:r>
              <w:rPr>
                <w:rFonts w:ascii="Garamond" w:hAnsi="Garamond" w:cs="Garamond"/>
                <w:color w:val="FF0000"/>
                <w:sz w:val="16"/>
                <w:szCs w:val="16"/>
              </w:rPr>
              <w:t>+</w:t>
            </w:r>
            <w:r w:rsidR="00D1225B" w:rsidRPr="00194AC8">
              <w:rPr>
                <w:rFonts w:ascii="Garamond" w:hAnsi="Garamond" w:cs="Garamond"/>
                <w:b/>
                <w:bCs/>
                <w:color w:val="FF0000"/>
                <w:sz w:val="16"/>
                <w:szCs w:val="16"/>
              </w:rPr>
              <w:t>6</w:t>
            </w:r>
          </w:p>
        </w:tc>
      </w:tr>
      <w:tr w:rsidR="00D1225B" w:rsidRPr="00194AC8" w14:paraId="30A6961A" w14:textId="77777777" w:rsidTr="00A87717">
        <w:trPr>
          <w:trHeight w:val="135"/>
          <w:jc w:val="center"/>
        </w:trPr>
        <w:tc>
          <w:tcPr>
            <w:tcW w:w="453" w:type="pct"/>
            <w:vMerge/>
            <w:tcBorders>
              <w:bottom w:val="single" w:sz="12" w:space="0" w:color="auto"/>
            </w:tcBorders>
            <w:vAlign w:val="center"/>
          </w:tcPr>
          <w:p w14:paraId="616EF594" w14:textId="77777777" w:rsidR="00D1225B" w:rsidRPr="00194AC8" w:rsidRDefault="00D1225B" w:rsidP="00946802">
            <w:pPr>
              <w:spacing w:after="0"/>
              <w:jc w:val="center"/>
              <w:rPr>
                <w:rFonts w:ascii="Garamond" w:hAnsi="Garamond" w:cs="Garamond"/>
                <w:sz w:val="16"/>
                <w:szCs w:val="16"/>
              </w:rPr>
            </w:pPr>
          </w:p>
        </w:tc>
        <w:tc>
          <w:tcPr>
            <w:tcW w:w="211" w:type="pct"/>
            <w:tcBorders>
              <w:left w:val="single" w:sz="12" w:space="0" w:color="auto"/>
              <w:bottom w:val="single" w:sz="12" w:space="0" w:color="auto"/>
            </w:tcBorders>
            <w:vAlign w:val="center"/>
          </w:tcPr>
          <w:p w14:paraId="78D02047" w14:textId="0CFC4F87" w:rsidR="00D1225B" w:rsidRPr="00194AC8" w:rsidRDefault="00943837" w:rsidP="00946802">
            <w:pPr>
              <w:spacing w:after="0"/>
              <w:jc w:val="center"/>
              <w:rPr>
                <w:rFonts w:ascii="Garamond" w:hAnsi="Garamond" w:cs="Garamond"/>
                <w:sz w:val="16"/>
                <w:szCs w:val="16"/>
              </w:rPr>
            </w:pPr>
            <w:r>
              <w:rPr>
                <w:noProof/>
                <w:lang w:val="pt-PT" w:eastAsia="pt-PT"/>
              </w:rPr>
              <mc:AlternateContent>
                <mc:Choice Requires="wps">
                  <w:drawing>
                    <wp:anchor distT="0" distB="0" distL="114300" distR="114300" simplePos="0" relativeHeight="251658240" behindDoc="0" locked="0" layoutInCell="1" allowOverlap="1" wp14:anchorId="03E2F13E" wp14:editId="54E5BFCF">
                      <wp:simplePos x="0" y="0"/>
                      <wp:positionH relativeFrom="column">
                        <wp:posOffset>-56515</wp:posOffset>
                      </wp:positionH>
                      <wp:positionV relativeFrom="paragraph">
                        <wp:posOffset>-7620</wp:posOffset>
                      </wp:positionV>
                      <wp:extent cx="228600" cy="171450"/>
                      <wp:effectExtent l="19050" t="19050" r="19050" b="19050"/>
                      <wp:wrapNone/>
                      <wp:docPr id="5" name="Elips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71450"/>
                              </a:xfrm>
                              <a:prstGeom prst="ellipse">
                                <a:avLst/>
                              </a:prstGeom>
                              <a:noFill/>
                              <a:ln w="28575">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22845588" id="Elipse 9" o:spid="_x0000_s1026" style="position:absolute;margin-left:-4.45pt;margin-top:-.6pt;width:18pt;height: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" filled="f" strokecolor="red" strokeweight="2.25pt">
                      <v:stroke joinstyle="miter"/>
                    </v:oval>
                  </w:pict>
                </mc:Fallback>
              </mc:AlternateContent>
            </w:r>
            <w:r w:rsidR="00D1225B" w:rsidRPr="00194AC8">
              <w:rPr>
                <w:rFonts w:ascii="Garamond" w:hAnsi="Garamond" w:cs="Garamond"/>
                <w:sz w:val="16"/>
                <w:szCs w:val="16"/>
              </w:rPr>
              <w:t>x3</w:t>
            </w:r>
          </w:p>
        </w:tc>
        <w:tc>
          <w:tcPr>
            <w:tcW w:w="216" w:type="pct"/>
            <w:tcBorders>
              <w:bottom w:val="single" w:sz="12" w:space="0" w:color="auto"/>
            </w:tcBorders>
            <w:vAlign w:val="center"/>
          </w:tcPr>
          <w:p w14:paraId="63734B1D" w14:textId="77777777" w:rsidR="00D1225B" w:rsidRPr="00194AC8" w:rsidRDefault="00D1225B" w:rsidP="00946802">
            <w:pPr>
              <w:spacing w:after="0"/>
              <w:jc w:val="center"/>
              <w:rPr>
                <w:rFonts w:ascii="Garamond" w:hAnsi="Garamond" w:cs="Garamond"/>
                <w:sz w:val="16"/>
                <w:szCs w:val="16"/>
              </w:rPr>
            </w:pPr>
            <w:r w:rsidRPr="00194AC8">
              <w:rPr>
                <w:rFonts w:ascii="Garamond" w:hAnsi="Garamond" w:cs="Garamond"/>
                <w:sz w:val="16"/>
                <w:szCs w:val="16"/>
              </w:rPr>
              <w:t>x2</w:t>
            </w:r>
          </w:p>
        </w:tc>
        <w:tc>
          <w:tcPr>
            <w:tcW w:w="260" w:type="pct"/>
            <w:tcBorders>
              <w:bottom w:val="single" w:sz="12" w:space="0" w:color="auto"/>
              <w:right w:val="single" w:sz="12" w:space="0" w:color="auto"/>
            </w:tcBorders>
            <w:vAlign w:val="center"/>
          </w:tcPr>
          <w:p w14:paraId="5915732C" w14:textId="77777777" w:rsidR="00D1225B" w:rsidRPr="00194AC8" w:rsidRDefault="00D1225B" w:rsidP="00946802">
            <w:pPr>
              <w:spacing w:after="0"/>
              <w:jc w:val="center"/>
              <w:rPr>
                <w:rFonts w:ascii="Garamond" w:hAnsi="Garamond" w:cs="Garamond"/>
                <w:sz w:val="16"/>
                <w:szCs w:val="16"/>
              </w:rPr>
            </w:pPr>
            <w:r w:rsidRPr="00194AC8">
              <w:rPr>
                <w:rFonts w:ascii="Garamond" w:hAnsi="Garamond" w:cs="Garamond"/>
                <w:sz w:val="16"/>
                <w:szCs w:val="16"/>
              </w:rPr>
              <w:t>x1</w:t>
            </w:r>
          </w:p>
        </w:tc>
        <w:tc>
          <w:tcPr>
            <w:tcW w:w="160" w:type="pct"/>
            <w:gridSpan w:val="2"/>
            <w:tcBorders>
              <w:left w:val="single" w:sz="12" w:space="0" w:color="auto"/>
              <w:bottom w:val="single" w:sz="12" w:space="0" w:color="auto"/>
            </w:tcBorders>
            <w:vAlign w:val="center"/>
          </w:tcPr>
          <w:p w14:paraId="26F03E72" w14:textId="77777777" w:rsidR="00D1225B" w:rsidRPr="00194AC8" w:rsidRDefault="00D1225B" w:rsidP="00946802">
            <w:pPr>
              <w:spacing w:after="0"/>
              <w:jc w:val="center"/>
              <w:rPr>
                <w:rFonts w:ascii="Garamond" w:hAnsi="Garamond" w:cs="Garamond"/>
                <w:sz w:val="16"/>
                <w:szCs w:val="16"/>
              </w:rPr>
            </w:pPr>
            <w:r w:rsidRPr="00194AC8">
              <w:rPr>
                <w:rFonts w:ascii="Garamond" w:hAnsi="Garamond" w:cs="Garamond"/>
                <w:sz w:val="16"/>
                <w:szCs w:val="16"/>
              </w:rPr>
              <w:t>x3</w:t>
            </w:r>
          </w:p>
        </w:tc>
        <w:tc>
          <w:tcPr>
            <w:tcW w:w="210" w:type="pct"/>
            <w:gridSpan w:val="2"/>
            <w:tcBorders>
              <w:bottom w:val="single" w:sz="12" w:space="0" w:color="auto"/>
            </w:tcBorders>
            <w:vAlign w:val="center"/>
          </w:tcPr>
          <w:p w14:paraId="69985E9F" w14:textId="77777777" w:rsidR="00D1225B" w:rsidRPr="00194AC8" w:rsidRDefault="00D1225B" w:rsidP="00946802">
            <w:pPr>
              <w:spacing w:after="0"/>
              <w:jc w:val="center"/>
              <w:rPr>
                <w:rFonts w:ascii="Garamond" w:hAnsi="Garamond" w:cs="Garamond"/>
                <w:sz w:val="16"/>
                <w:szCs w:val="16"/>
              </w:rPr>
            </w:pPr>
            <w:r w:rsidRPr="00194AC8">
              <w:rPr>
                <w:rFonts w:ascii="Garamond" w:hAnsi="Garamond" w:cs="Garamond"/>
                <w:sz w:val="16"/>
                <w:szCs w:val="16"/>
              </w:rPr>
              <w:t>x2</w:t>
            </w:r>
          </w:p>
        </w:tc>
        <w:tc>
          <w:tcPr>
            <w:tcW w:w="210" w:type="pct"/>
            <w:tcBorders>
              <w:bottom w:val="single" w:sz="12" w:space="0" w:color="auto"/>
              <w:right w:val="single" w:sz="12" w:space="0" w:color="auto"/>
            </w:tcBorders>
            <w:vAlign w:val="center"/>
          </w:tcPr>
          <w:p w14:paraId="1572F758" w14:textId="77777777" w:rsidR="00D1225B" w:rsidRPr="00194AC8" w:rsidRDefault="00D1225B" w:rsidP="00946802">
            <w:pPr>
              <w:spacing w:after="0"/>
              <w:jc w:val="center"/>
              <w:rPr>
                <w:rFonts w:ascii="Garamond" w:hAnsi="Garamond" w:cs="Garamond"/>
                <w:sz w:val="16"/>
                <w:szCs w:val="16"/>
              </w:rPr>
            </w:pPr>
            <w:r w:rsidRPr="00194AC8">
              <w:rPr>
                <w:rFonts w:ascii="Garamond" w:hAnsi="Garamond" w:cs="Garamond"/>
                <w:sz w:val="16"/>
                <w:szCs w:val="16"/>
              </w:rPr>
              <w:t>x1</w:t>
            </w:r>
          </w:p>
        </w:tc>
        <w:tc>
          <w:tcPr>
            <w:tcW w:w="488" w:type="pct"/>
            <w:vMerge/>
            <w:tcBorders>
              <w:left w:val="single" w:sz="12" w:space="0" w:color="auto"/>
              <w:bottom w:val="single" w:sz="12" w:space="0" w:color="auto"/>
              <w:right w:val="single" w:sz="12" w:space="0" w:color="auto"/>
            </w:tcBorders>
            <w:vAlign w:val="center"/>
          </w:tcPr>
          <w:p w14:paraId="7687AEED" w14:textId="77777777" w:rsidR="00D1225B" w:rsidRPr="00194AC8" w:rsidRDefault="00D1225B" w:rsidP="00946802">
            <w:pPr>
              <w:spacing w:after="0"/>
              <w:jc w:val="center"/>
              <w:rPr>
                <w:rFonts w:ascii="Garamond" w:hAnsi="Garamond" w:cs="Garamond"/>
                <w:sz w:val="16"/>
                <w:szCs w:val="16"/>
              </w:rPr>
            </w:pPr>
          </w:p>
        </w:tc>
        <w:tc>
          <w:tcPr>
            <w:tcW w:w="273" w:type="pct"/>
            <w:gridSpan w:val="2"/>
            <w:tcBorders>
              <w:left w:val="single" w:sz="12" w:space="0" w:color="auto"/>
              <w:bottom w:val="single" w:sz="12" w:space="0" w:color="auto"/>
            </w:tcBorders>
            <w:vAlign w:val="center"/>
          </w:tcPr>
          <w:p w14:paraId="4E4EB0A2" w14:textId="77777777" w:rsidR="00D1225B" w:rsidRPr="00194AC8" w:rsidRDefault="00D1225B" w:rsidP="00946802">
            <w:pPr>
              <w:spacing w:after="0"/>
              <w:jc w:val="center"/>
              <w:rPr>
                <w:rFonts w:ascii="Garamond" w:hAnsi="Garamond" w:cs="Garamond"/>
                <w:sz w:val="16"/>
                <w:szCs w:val="16"/>
              </w:rPr>
            </w:pPr>
            <w:r w:rsidRPr="00194AC8">
              <w:rPr>
                <w:rFonts w:ascii="Garamond" w:hAnsi="Garamond" w:cs="Garamond"/>
                <w:sz w:val="16"/>
                <w:szCs w:val="16"/>
              </w:rPr>
              <w:t>x3</w:t>
            </w:r>
          </w:p>
        </w:tc>
        <w:tc>
          <w:tcPr>
            <w:tcW w:w="210" w:type="pct"/>
            <w:gridSpan w:val="2"/>
            <w:tcBorders>
              <w:bottom w:val="single" w:sz="12" w:space="0" w:color="auto"/>
            </w:tcBorders>
            <w:vAlign w:val="center"/>
          </w:tcPr>
          <w:p w14:paraId="3BDB1E7A" w14:textId="77777777" w:rsidR="00D1225B" w:rsidRPr="00194AC8" w:rsidRDefault="00D1225B" w:rsidP="00946802">
            <w:pPr>
              <w:spacing w:after="0"/>
              <w:jc w:val="center"/>
              <w:rPr>
                <w:rFonts w:ascii="Garamond" w:hAnsi="Garamond" w:cs="Garamond"/>
                <w:sz w:val="16"/>
                <w:szCs w:val="16"/>
              </w:rPr>
            </w:pPr>
            <w:r w:rsidRPr="00194AC8">
              <w:rPr>
                <w:rFonts w:ascii="Garamond" w:hAnsi="Garamond" w:cs="Garamond"/>
                <w:sz w:val="16"/>
                <w:szCs w:val="16"/>
              </w:rPr>
              <w:t>x2</w:t>
            </w:r>
          </w:p>
        </w:tc>
        <w:tc>
          <w:tcPr>
            <w:tcW w:w="210" w:type="pct"/>
            <w:tcBorders>
              <w:bottom w:val="single" w:sz="12" w:space="0" w:color="auto"/>
              <w:right w:val="single" w:sz="12" w:space="0" w:color="auto"/>
            </w:tcBorders>
            <w:vAlign w:val="center"/>
          </w:tcPr>
          <w:p w14:paraId="602D102D" w14:textId="77777777" w:rsidR="00D1225B" w:rsidRPr="00194AC8" w:rsidRDefault="00D1225B" w:rsidP="00946802">
            <w:pPr>
              <w:spacing w:after="0"/>
              <w:jc w:val="center"/>
              <w:rPr>
                <w:rFonts w:ascii="Garamond" w:hAnsi="Garamond" w:cs="Garamond"/>
                <w:sz w:val="16"/>
                <w:szCs w:val="16"/>
              </w:rPr>
            </w:pPr>
            <w:r w:rsidRPr="00194AC8">
              <w:rPr>
                <w:rFonts w:ascii="Garamond" w:hAnsi="Garamond" w:cs="Garamond"/>
                <w:sz w:val="16"/>
                <w:szCs w:val="16"/>
              </w:rPr>
              <w:t>x1</w:t>
            </w:r>
          </w:p>
        </w:tc>
        <w:tc>
          <w:tcPr>
            <w:tcW w:w="273" w:type="pct"/>
            <w:gridSpan w:val="2"/>
            <w:tcBorders>
              <w:left w:val="single" w:sz="12" w:space="0" w:color="auto"/>
              <w:bottom w:val="single" w:sz="12" w:space="0" w:color="auto"/>
            </w:tcBorders>
            <w:vAlign w:val="center"/>
          </w:tcPr>
          <w:p w14:paraId="3BD270BB" w14:textId="77777777" w:rsidR="00D1225B" w:rsidRPr="00194AC8" w:rsidRDefault="00D1225B" w:rsidP="00946802">
            <w:pPr>
              <w:spacing w:after="0"/>
              <w:jc w:val="center"/>
              <w:rPr>
                <w:rFonts w:ascii="Garamond" w:hAnsi="Garamond" w:cs="Garamond"/>
                <w:sz w:val="16"/>
                <w:szCs w:val="16"/>
              </w:rPr>
            </w:pPr>
            <w:r w:rsidRPr="00194AC8">
              <w:rPr>
                <w:rFonts w:ascii="Garamond" w:hAnsi="Garamond" w:cs="Garamond"/>
                <w:sz w:val="16"/>
                <w:szCs w:val="16"/>
              </w:rPr>
              <w:t>x3</w:t>
            </w:r>
          </w:p>
        </w:tc>
        <w:tc>
          <w:tcPr>
            <w:tcW w:w="210" w:type="pct"/>
            <w:gridSpan w:val="2"/>
            <w:tcBorders>
              <w:bottom w:val="single" w:sz="12" w:space="0" w:color="auto"/>
            </w:tcBorders>
            <w:vAlign w:val="center"/>
          </w:tcPr>
          <w:p w14:paraId="133B7C5F" w14:textId="77777777" w:rsidR="00D1225B" w:rsidRPr="00194AC8" w:rsidRDefault="00D1225B" w:rsidP="00946802">
            <w:pPr>
              <w:spacing w:after="0"/>
              <w:jc w:val="center"/>
              <w:rPr>
                <w:rFonts w:ascii="Garamond" w:hAnsi="Garamond" w:cs="Garamond"/>
                <w:sz w:val="16"/>
                <w:szCs w:val="16"/>
              </w:rPr>
            </w:pPr>
            <w:r w:rsidRPr="00194AC8">
              <w:rPr>
                <w:rFonts w:ascii="Garamond" w:hAnsi="Garamond" w:cs="Garamond"/>
                <w:sz w:val="16"/>
                <w:szCs w:val="16"/>
              </w:rPr>
              <w:t>x2</w:t>
            </w:r>
          </w:p>
        </w:tc>
        <w:tc>
          <w:tcPr>
            <w:tcW w:w="210" w:type="pct"/>
            <w:tcBorders>
              <w:bottom w:val="single" w:sz="12" w:space="0" w:color="auto"/>
              <w:right w:val="single" w:sz="12" w:space="0" w:color="auto"/>
            </w:tcBorders>
            <w:vAlign w:val="center"/>
          </w:tcPr>
          <w:p w14:paraId="6C1EF218" w14:textId="77777777" w:rsidR="00D1225B" w:rsidRPr="00194AC8" w:rsidRDefault="00D1225B" w:rsidP="00946802">
            <w:pPr>
              <w:spacing w:after="0"/>
              <w:jc w:val="center"/>
              <w:rPr>
                <w:rFonts w:ascii="Garamond" w:hAnsi="Garamond" w:cs="Garamond"/>
                <w:sz w:val="16"/>
                <w:szCs w:val="16"/>
              </w:rPr>
            </w:pPr>
            <w:r w:rsidRPr="00194AC8">
              <w:rPr>
                <w:rFonts w:ascii="Garamond" w:hAnsi="Garamond" w:cs="Garamond"/>
                <w:sz w:val="16"/>
                <w:szCs w:val="16"/>
              </w:rPr>
              <w:t>x1</w:t>
            </w:r>
          </w:p>
        </w:tc>
        <w:tc>
          <w:tcPr>
            <w:tcW w:w="1405" w:type="pct"/>
            <w:vMerge/>
            <w:tcBorders>
              <w:left w:val="single" w:sz="12" w:space="0" w:color="auto"/>
            </w:tcBorders>
            <w:vAlign w:val="center"/>
          </w:tcPr>
          <w:p w14:paraId="7A3A7BA6" w14:textId="77777777" w:rsidR="00D1225B" w:rsidRPr="00194AC8" w:rsidRDefault="00D1225B" w:rsidP="00946802">
            <w:pPr>
              <w:spacing w:after="0"/>
              <w:jc w:val="center"/>
              <w:rPr>
                <w:rFonts w:ascii="Garamond" w:hAnsi="Garamond" w:cs="Garamond"/>
                <w:sz w:val="16"/>
                <w:szCs w:val="16"/>
              </w:rPr>
            </w:pPr>
          </w:p>
        </w:tc>
      </w:tr>
      <w:tr w:rsidR="00942755" w:rsidRPr="00194AC8" w14:paraId="04C37A32" w14:textId="77777777" w:rsidTr="00A87717">
        <w:trPr>
          <w:jc w:val="center"/>
        </w:trPr>
        <w:tc>
          <w:tcPr>
            <w:tcW w:w="5000" w:type="pct"/>
            <w:gridSpan w:val="21"/>
            <w:tcBorders>
              <w:top w:val="nil"/>
              <w:left w:val="nil"/>
              <w:right w:val="nil"/>
            </w:tcBorders>
            <w:vAlign w:val="center"/>
          </w:tcPr>
          <w:p w14:paraId="01D93499" w14:textId="77777777" w:rsidR="00942755" w:rsidRPr="000F7968" w:rsidRDefault="000F7968" w:rsidP="003E749D">
            <w:pPr>
              <w:spacing w:after="0"/>
              <w:rPr>
                <w:rFonts w:ascii="Garamond" w:hAnsi="Garamond" w:cs="Garamond"/>
                <w:i/>
                <w:sz w:val="16"/>
                <w:szCs w:val="16"/>
              </w:rPr>
            </w:pPr>
            <w:r w:rsidRPr="000F7968">
              <w:rPr>
                <w:rFonts w:ascii="Garamond" w:hAnsi="Garamond" w:cs="Garamond"/>
                <w:i/>
                <w:sz w:val="16"/>
                <w:szCs w:val="16"/>
              </w:rPr>
              <w:t>Alumna 2</w:t>
            </w:r>
          </w:p>
        </w:tc>
      </w:tr>
      <w:tr w:rsidR="00942755" w:rsidRPr="00194AC8" w14:paraId="2F6A17B0" w14:textId="77777777" w:rsidTr="00A87717">
        <w:trPr>
          <w:jc w:val="center"/>
        </w:trPr>
        <w:tc>
          <w:tcPr>
            <w:tcW w:w="443" w:type="pct"/>
            <w:tcBorders>
              <w:top w:val="nil"/>
            </w:tcBorders>
            <w:vAlign w:val="center"/>
          </w:tcPr>
          <w:p w14:paraId="5A3394E0" w14:textId="77777777" w:rsidR="00942755" w:rsidRPr="00194AC8" w:rsidRDefault="00942755" w:rsidP="003E749D">
            <w:pPr>
              <w:spacing w:after="0"/>
              <w:jc w:val="center"/>
              <w:rPr>
                <w:rFonts w:ascii="Garamond" w:hAnsi="Garamond" w:cs="Garamond"/>
                <w:sz w:val="16"/>
                <w:szCs w:val="16"/>
              </w:rPr>
            </w:pPr>
            <w:r w:rsidRPr="00194AC8">
              <w:rPr>
                <w:rFonts w:ascii="Garamond" w:hAnsi="Garamond" w:cs="Garamond"/>
                <w:sz w:val="16"/>
                <w:szCs w:val="16"/>
              </w:rPr>
              <w:t>Pregunta</w:t>
            </w:r>
          </w:p>
        </w:tc>
        <w:tc>
          <w:tcPr>
            <w:tcW w:w="3152" w:type="pct"/>
            <w:gridSpan w:val="19"/>
            <w:tcBorders>
              <w:left w:val="single" w:sz="12" w:space="0" w:color="auto"/>
              <w:right w:val="single" w:sz="12" w:space="0" w:color="auto"/>
            </w:tcBorders>
            <w:vAlign w:val="center"/>
          </w:tcPr>
          <w:p w14:paraId="07E33581" w14:textId="77777777" w:rsidR="00942755" w:rsidRPr="00194AC8" w:rsidRDefault="00942755" w:rsidP="003E749D">
            <w:pPr>
              <w:tabs>
                <w:tab w:val="left" w:pos="4872"/>
              </w:tabs>
              <w:spacing w:after="0"/>
              <w:jc w:val="center"/>
              <w:rPr>
                <w:rFonts w:ascii="Garamond" w:hAnsi="Garamond" w:cs="Garamond"/>
                <w:sz w:val="16"/>
                <w:szCs w:val="16"/>
              </w:rPr>
            </w:pPr>
            <w:r w:rsidRPr="00194AC8">
              <w:rPr>
                <w:rFonts w:ascii="Garamond" w:hAnsi="Garamond" w:cs="Garamond"/>
                <w:sz w:val="16"/>
                <w:szCs w:val="16"/>
              </w:rPr>
              <w:t>Indicadores emocionales</w:t>
            </w:r>
          </w:p>
        </w:tc>
        <w:tc>
          <w:tcPr>
            <w:tcW w:w="1405" w:type="pct"/>
            <w:tcBorders>
              <w:left w:val="single" w:sz="12" w:space="0" w:color="auto"/>
            </w:tcBorders>
            <w:vAlign w:val="center"/>
          </w:tcPr>
          <w:p w14:paraId="32883BC7" w14:textId="77777777" w:rsidR="00942755" w:rsidRPr="00194AC8" w:rsidRDefault="00942755" w:rsidP="003E749D">
            <w:pPr>
              <w:spacing w:after="0"/>
              <w:jc w:val="center"/>
              <w:rPr>
                <w:rFonts w:ascii="Garamond" w:hAnsi="Garamond" w:cs="Garamond"/>
                <w:sz w:val="16"/>
                <w:szCs w:val="16"/>
              </w:rPr>
            </w:pPr>
            <w:r w:rsidRPr="00194AC8">
              <w:rPr>
                <w:rFonts w:ascii="Garamond" w:hAnsi="Garamond" w:cs="Garamond"/>
                <w:sz w:val="16"/>
                <w:szCs w:val="16"/>
              </w:rPr>
              <w:t>Observaciones o I.E.I</w:t>
            </w:r>
          </w:p>
        </w:tc>
      </w:tr>
      <w:tr w:rsidR="00942755" w:rsidRPr="00194AC8" w14:paraId="7F7A88BB" w14:textId="77777777" w:rsidTr="00A87717">
        <w:trPr>
          <w:trHeight w:val="291"/>
          <w:jc w:val="center"/>
        </w:trPr>
        <w:tc>
          <w:tcPr>
            <w:tcW w:w="443" w:type="pct"/>
            <w:vMerge w:val="restart"/>
            <w:vAlign w:val="center"/>
          </w:tcPr>
          <w:p w14:paraId="141B7EFA" w14:textId="77777777" w:rsidR="00942755" w:rsidRPr="00194AC8" w:rsidRDefault="00942755" w:rsidP="003E749D">
            <w:pPr>
              <w:spacing w:after="0"/>
              <w:jc w:val="center"/>
              <w:rPr>
                <w:rFonts w:ascii="Garamond" w:hAnsi="Garamond" w:cs="Garamond"/>
                <w:sz w:val="16"/>
                <w:szCs w:val="16"/>
              </w:rPr>
            </w:pPr>
            <w:r w:rsidRPr="00194AC8">
              <w:rPr>
                <w:rFonts w:ascii="Garamond" w:hAnsi="Garamond" w:cs="Garamond"/>
                <w:sz w:val="16"/>
                <w:szCs w:val="16"/>
              </w:rPr>
              <w:t>4</w:t>
            </w:r>
          </w:p>
        </w:tc>
        <w:tc>
          <w:tcPr>
            <w:tcW w:w="697" w:type="pct"/>
            <w:gridSpan w:val="3"/>
            <w:tcBorders>
              <w:left w:val="single" w:sz="12" w:space="0" w:color="auto"/>
              <w:right w:val="single" w:sz="12" w:space="0" w:color="auto"/>
            </w:tcBorders>
            <w:vAlign w:val="center"/>
          </w:tcPr>
          <w:p w14:paraId="7DE2ED98" w14:textId="77777777" w:rsidR="00942755" w:rsidRDefault="00942755" w:rsidP="003E749D">
            <w:pPr>
              <w:spacing w:after="0"/>
              <w:jc w:val="center"/>
              <w:rPr>
                <w:rFonts w:ascii="Garamond" w:hAnsi="Garamond" w:cs="Garamond"/>
                <w:sz w:val="16"/>
                <w:szCs w:val="16"/>
              </w:rPr>
            </w:pPr>
            <w:r w:rsidRPr="00194AC8">
              <w:rPr>
                <w:rFonts w:ascii="Garamond" w:hAnsi="Garamond" w:cs="Garamond"/>
                <w:sz w:val="16"/>
                <w:szCs w:val="16"/>
              </w:rPr>
              <w:t>Compasión</w:t>
            </w:r>
          </w:p>
          <w:p w14:paraId="05C1E9F1" w14:textId="77777777" w:rsidR="00942755" w:rsidRPr="00194AC8" w:rsidRDefault="00942755" w:rsidP="003E749D">
            <w:pPr>
              <w:spacing w:after="0"/>
              <w:jc w:val="center"/>
              <w:rPr>
                <w:rFonts w:ascii="Garamond" w:hAnsi="Garamond" w:cs="Garamond"/>
                <w:sz w:val="16"/>
                <w:szCs w:val="16"/>
              </w:rPr>
            </w:pPr>
            <w:r>
              <w:rPr>
                <w:rFonts w:ascii="Garamond" w:hAnsi="Garamond" w:cs="Garamond"/>
                <w:sz w:val="16"/>
                <w:szCs w:val="16"/>
              </w:rPr>
              <w:t>(+2)</w:t>
            </w:r>
          </w:p>
        </w:tc>
        <w:tc>
          <w:tcPr>
            <w:tcW w:w="580" w:type="pct"/>
            <w:gridSpan w:val="5"/>
            <w:tcBorders>
              <w:left w:val="single" w:sz="12" w:space="0" w:color="auto"/>
              <w:right w:val="single" w:sz="12" w:space="0" w:color="auto"/>
            </w:tcBorders>
            <w:vAlign w:val="center"/>
          </w:tcPr>
          <w:p w14:paraId="7B3870A1" w14:textId="77777777" w:rsidR="00942755" w:rsidRPr="00194AC8" w:rsidRDefault="00942755" w:rsidP="003E749D">
            <w:pPr>
              <w:spacing w:after="0"/>
              <w:jc w:val="center"/>
              <w:rPr>
                <w:rFonts w:ascii="Garamond" w:hAnsi="Garamond" w:cs="Garamond"/>
                <w:sz w:val="16"/>
                <w:szCs w:val="16"/>
              </w:rPr>
            </w:pPr>
            <w:r>
              <w:rPr>
                <w:rFonts w:ascii="Garamond" w:hAnsi="Garamond" w:cs="Garamond"/>
                <w:sz w:val="16"/>
                <w:szCs w:val="16"/>
              </w:rPr>
              <w:t>(+1)</w:t>
            </w:r>
          </w:p>
        </w:tc>
        <w:tc>
          <w:tcPr>
            <w:tcW w:w="488" w:type="pct"/>
            <w:vMerge w:val="restart"/>
            <w:tcBorders>
              <w:left w:val="single" w:sz="12" w:space="0" w:color="auto"/>
              <w:right w:val="single" w:sz="12" w:space="0" w:color="auto"/>
            </w:tcBorders>
            <w:vAlign w:val="center"/>
          </w:tcPr>
          <w:p w14:paraId="3F45C587" w14:textId="77777777" w:rsidR="00942755" w:rsidRPr="00194AC8" w:rsidRDefault="00942755" w:rsidP="003E749D">
            <w:pPr>
              <w:spacing w:after="0"/>
              <w:jc w:val="center"/>
              <w:rPr>
                <w:rFonts w:ascii="Garamond" w:hAnsi="Garamond" w:cs="Garamond"/>
                <w:sz w:val="16"/>
                <w:szCs w:val="16"/>
              </w:rPr>
            </w:pPr>
            <w:r>
              <w:rPr>
                <w:rFonts w:ascii="Garamond" w:hAnsi="Garamond" w:cs="Garamond"/>
                <w:sz w:val="16"/>
                <w:szCs w:val="16"/>
              </w:rPr>
              <w:t xml:space="preserve">(0) </w:t>
            </w:r>
            <w:r w:rsidRPr="00194AC8">
              <w:rPr>
                <w:rFonts w:ascii="Garamond" w:hAnsi="Garamond" w:cs="Garamond"/>
                <w:sz w:val="16"/>
                <w:szCs w:val="16"/>
              </w:rPr>
              <w:t>No manifiesta</w:t>
            </w:r>
          </w:p>
        </w:tc>
        <w:tc>
          <w:tcPr>
            <w:tcW w:w="693" w:type="pct"/>
            <w:gridSpan w:val="5"/>
            <w:tcBorders>
              <w:left w:val="single" w:sz="12" w:space="0" w:color="auto"/>
              <w:right w:val="single" w:sz="12" w:space="0" w:color="auto"/>
            </w:tcBorders>
            <w:vAlign w:val="center"/>
          </w:tcPr>
          <w:p w14:paraId="72B79B64" w14:textId="77777777" w:rsidR="00942755" w:rsidRPr="00194AC8" w:rsidRDefault="00942755" w:rsidP="003E749D">
            <w:pPr>
              <w:spacing w:after="0"/>
              <w:jc w:val="center"/>
              <w:rPr>
                <w:rFonts w:ascii="Garamond" w:hAnsi="Garamond" w:cs="Garamond"/>
                <w:sz w:val="16"/>
                <w:szCs w:val="16"/>
              </w:rPr>
            </w:pPr>
            <w:r>
              <w:rPr>
                <w:rFonts w:ascii="Garamond" w:hAnsi="Garamond" w:cs="Garamond"/>
                <w:sz w:val="16"/>
                <w:szCs w:val="16"/>
              </w:rPr>
              <w:t>(-1)</w:t>
            </w:r>
          </w:p>
        </w:tc>
        <w:tc>
          <w:tcPr>
            <w:tcW w:w="693" w:type="pct"/>
            <w:gridSpan w:val="5"/>
            <w:tcBorders>
              <w:left w:val="single" w:sz="12" w:space="0" w:color="auto"/>
              <w:right w:val="single" w:sz="12" w:space="0" w:color="auto"/>
            </w:tcBorders>
            <w:vAlign w:val="center"/>
          </w:tcPr>
          <w:p w14:paraId="08D132E2" w14:textId="77777777" w:rsidR="00942755" w:rsidRDefault="00942755" w:rsidP="003E749D">
            <w:pPr>
              <w:spacing w:after="0"/>
              <w:jc w:val="center"/>
              <w:rPr>
                <w:rFonts w:ascii="Garamond" w:hAnsi="Garamond" w:cs="Garamond"/>
                <w:sz w:val="16"/>
                <w:szCs w:val="16"/>
              </w:rPr>
            </w:pPr>
            <w:r w:rsidRPr="00194AC8">
              <w:rPr>
                <w:rFonts w:ascii="Garamond" w:hAnsi="Garamond" w:cs="Garamond"/>
                <w:sz w:val="16"/>
                <w:szCs w:val="16"/>
              </w:rPr>
              <w:t>Ira</w:t>
            </w:r>
          </w:p>
          <w:p w14:paraId="5C99BCC6" w14:textId="77777777" w:rsidR="00942755" w:rsidRPr="00194AC8" w:rsidRDefault="00942755" w:rsidP="003E749D">
            <w:pPr>
              <w:spacing w:after="0"/>
              <w:jc w:val="center"/>
              <w:rPr>
                <w:rFonts w:ascii="Garamond" w:hAnsi="Garamond" w:cs="Garamond"/>
                <w:sz w:val="16"/>
                <w:szCs w:val="16"/>
              </w:rPr>
            </w:pPr>
            <w:r>
              <w:rPr>
                <w:rFonts w:ascii="Garamond" w:hAnsi="Garamond" w:cs="Garamond"/>
                <w:sz w:val="16"/>
                <w:szCs w:val="16"/>
              </w:rPr>
              <w:t>(-2)</w:t>
            </w:r>
          </w:p>
        </w:tc>
        <w:tc>
          <w:tcPr>
            <w:tcW w:w="1405" w:type="pct"/>
            <w:vMerge w:val="restart"/>
            <w:tcBorders>
              <w:left w:val="single" w:sz="12" w:space="0" w:color="auto"/>
            </w:tcBorders>
            <w:vAlign w:val="center"/>
          </w:tcPr>
          <w:p w14:paraId="10EBEC5F" w14:textId="77777777" w:rsidR="00942755" w:rsidRDefault="00942755" w:rsidP="003E749D">
            <w:pPr>
              <w:spacing w:after="0"/>
              <w:jc w:val="center"/>
              <w:rPr>
                <w:rFonts w:ascii="Garamond" w:hAnsi="Garamond" w:cs="Garamond"/>
                <w:color w:val="FF0000"/>
                <w:sz w:val="16"/>
                <w:szCs w:val="16"/>
              </w:rPr>
            </w:pPr>
            <w:r>
              <w:rPr>
                <w:rFonts w:ascii="Garamond" w:hAnsi="Garamond" w:cs="Garamond"/>
                <w:color w:val="FF0000"/>
                <w:sz w:val="16"/>
                <w:szCs w:val="16"/>
              </w:rPr>
              <w:t>N</w:t>
            </w:r>
            <w:r w:rsidR="007A40B3">
              <w:rPr>
                <w:rFonts w:ascii="Garamond" w:hAnsi="Garamond" w:cs="Garamond"/>
                <w:color w:val="FF0000"/>
                <w:sz w:val="16"/>
                <w:szCs w:val="16"/>
              </w:rPr>
              <w:t>o le echó una mano en el dibujo</w:t>
            </w:r>
          </w:p>
          <w:p w14:paraId="45D7B654" w14:textId="77777777" w:rsidR="00942755" w:rsidRPr="00194AC8" w:rsidRDefault="00942755" w:rsidP="003E749D">
            <w:pPr>
              <w:spacing w:after="0"/>
              <w:jc w:val="center"/>
              <w:rPr>
                <w:rFonts w:ascii="Garamond" w:hAnsi="Garamond" w:cs="Garamond"/>
                <w:sz w:val="16"/>
                <w:szCs w:val="16"/>
              </w:rPr>
            </w:pPr>
            <w:r>
              <w:rPr>
                <w:rFonts w:ascii="Garamond" w:hAnsi="Garamond" w:cs="Garamond"/>
                <w:color w:val="FF0000"/>
                <w:sz w:val="16"/>
                <w:szCs w:val="16"/>
              </w:rPr>
              <w:t>-4</w:t>
            </w:r>
          </w:p>
        </w:tc>
      </w:tr>
      <w:tr w:rsidR="00A87717" w:rsidRPr="00194AC8" w14:paraId="290640E3" w14:textId="77777777" w:rsidTr="00A87717">
        <w:trPr>
          <w:trHeight w:val="135"/>
          <w:jc w:val="center"/>
        </w:trPr>
        <w:tc>
          <w:tcPr>
            <w:tcW w:w="443" w:type="pct"/>
            <w:vMerge/>
            <w:tcBorders>
              <w:bottom w:val="single" w:sz="12" w:space="0" w:color="auto"/>
            </w:tcBorders>
            <w:vAlign w:val="center"/>
          </w:tcPr>
          <w:p w14:paraId="1ADC746F" w14:textId="77777777" w:rsidR="00942755" w:rsidRPr="00194AC8" w:rsidRDefault="00942755" w:rsidP="003E749D">
            <w:pPr>
              <w:spacing w:after="0"/>
              <w:jc w:val="center"/>
              <w:rPr>
                <w:rFonts w:ascii="Garamond" w:hAnsi="Garamond" w:cs="Garamond"/>
                <w:sz w:val="16"/>
                <w:szCs w:val="16"/>
              </w:rPr>
            </w:pPr>
          </w:p>
        </w:tc>
        <w:tc>
          <w:tcPr>
            <w:tcW w:w="220" w:type="pct"/>
            <w:tcBorders>
              <w:left w:val="single" w:sz="12" w:space="0" w:color="auto"/>
              <w:bottom w:val="single" w:sz="12" w:space="0" w:color="auto"/>
            </w:tcBorders>
            <w:vAlign w:val="center"/>
          </w:tcPr>
          <w:p w14:paraId="166B7B9A" w14:textId="77777777" w:rsidR="00942755" w:rsidRPr="00194AC8" w:rsidRDefault="00942755" w:rsidP="003E749D">
            <w:pPr>
              <w:spacing w:after="0"/>
              <w:jc w:val="center"/>
              <w:rPr>
                <w:rFonts w:ascii="Garamond" w:hAnsi="Garamond" w:cs="Garamond"/>
                <w:sz w:val="16"/>
                <w:szCs w:val="16"/>
              </w:rPr>
            </w:pPr>
            <w:r w:rsidRPr="00194AC8">
              <w:rPr>
                <w:rFonts w:ascii="Garamond" w:hAnsi="Garamond" w:cs="Garamond"/>
                <w:sz w:val="16"/>
                <w:szCs w:val="16"/>
              </w:rPr>
              <w:t>x3</w:t>
            </w:r>
          </w:p>
        </w:tc>
        <w:tc>
          <w:tcPr>
            <w:tcW w:w="211" w:type="pct"/>
            <w:tcBorders>
              <w:bottom w:val="single" w:sz="12" w:space="0" w:color="auto"/>
            </w:tcBorders>
            <w:vAlign w:val="center"/>
          </w:tcPr>
          <w:p w14:paraId="34717C0B" w14:textId="77777777" w:rsidR="00942755" w:rsidRPr="00194AC8" w:rsidRDefault="00942755" w:rsidP="003E749D">
            <w:pPr>
              <w:spacing w:after="0"/>
              <w:jc w:val="center"/>
              <w:rPr>
                <w:rFonts w:ascii="Garamond" w:hAnsi="Garamond" w:cs="Garamond"/>
                <w:sz w:val="16"/>
                <w:szCs w:val="16"/>
              </w:rPr>
            </w:pPr>
            <w:r w:rsidRPr="00194AC8">
              <w:rPr>
                <w:rFonts w:ascii="Garamond" w:hAnsi="Garamond" w:cs="Garamond"/>
                <w:sz w:val="16"/>
                <w:szCs w:val="16"/>
              </w:rPr>
              <w:t>x2</w:t>
            </w:r>
          </w:p>
        </w:tc>
        <w:tc>
          <w:tcPr>
            <w:tcW w:w="266" w:type="pct"/>
            <w:tcBorders>
              <w:bottom w:val="single" w:sz="12" w:space="0" w:color="auto"/>
              <w:right w:val="single" w:sz="12" w:space="0" w:color="auto"/>
            </w:tcBorders>
            <w:vAlign w:val="center"/>
          </w:tcPr>
          <w:p w14:paraId="00B07536" w14:textId="77777777" w:rsidR="00942755" w:rsidRPr="00194AC8" w:rsidRDefault="00942755" w:rsidP="003E749D">
            <w:pPr>
              <w:spacing w:after="0"/>
              <w:jc w:val="center"/>
              <w:rPr>
                <w:rFonts w:ascii="Garamond" w:hAnsi="Garamond" w:cs="Garamond"/>
                <w:sz w:val="16"/>
                <w:szCs w:val="16"/>
              </w:rPr>
            </w:pPr>
            <w:r w:rsidRPr="00194AC8">
              <w:rPr>
                <w:rFonts w:ascii="Garamond" w:hAnsi="Garamond" w:cs="Garamond"/>
                <w:sz w:val="16"/>
                <w:szCs w:val="16"/>
              </w:rPr>
              <w:t>x1</w:t>
            </w:r>
          </w:p>
        </w:tc>
        <w:tc>
          <w:tcPr>
            <w:tcW w:w="153" w:type="pct"/>
            <w:tcBorders>
              <w:left w:val="single" w:sz="12" w:space="0" w:color="auto"/>
              <w:bottom w:val="single" w:sz="12" w:space="0" w:color="auto"/>
            </w:tcBorders>
            <w:vAlign w:val="center"/>
          </w:tcPr>
          <w:p w14:paraId="0C8D4979" w14:textId="77777777" w:rsidR="00942755" w:rsidRPr="00194AC8" w:rsidRDefault="00942755" w:rsidP="003E749D">
            <w:pPr>
              <w:spacing w:after="0"/>
              <w:jc w:val="center"/>
              <w:rPr>
                <w:rFonts w:ascii="Garamond" w:hAnsi="Garamond" w:cs="Garamond"/>
                <w:sz w:val="16"/>
                <w:szCs w:val="16"/>
              </w:rPr>
            </w:pPr>
            <w:r w:rsidRPr="00194AC8">
              <w:rPr>
                <w:rFonts w:ascii="Garamond" w:hAnsi="Garamond" w:cs="Garamond"/>
                <w:sz w:val="16"/>
                <w:szCs w:val="16"/>
              </w:rPr>
              <w:t>x3</w:t>
            </w:r>
          </w:p>
        </w:tc>
        <w:tc>
          <w:tcPr>
            <w:tcW w:w="210" w:type="pct"/>
            <w:gridSpan w:val="2"/>
            <w:tcBorders>
              <w:bottom w:val="single" w:sz="12" w:space="0" w:color="auto"/>
            </w:tcBorders>
            <w:vAlign w:val="center"/>
          </w:tcPr>
          <w:p w14:paraId="23486AEC" w14:textId="77777777" w:rsidR="00942755" w:rsidRPr="00194AC8" w:rsidRDefault="00942755" w:rsidP="003E749D">
            <w:pPr>
              <w:spacing w:after="0"/>
              <w:jc w:val="center"/>
              <w:rPr>
                <w:rFonts w:ascii="Garamond" w:hAnsi="Garamond" w:cs="Garamond"/>
                <w:sz w:val="16"/>
                <w:szCs w:val="16"/>
              </w:rPr>
            </w:pPr>
            <w:r w:rsidRPr="00194AC8">
              <w:rPr>
                <w:rFonts w:ascii="Garamond" w:hAnsi="Garamond" w:cs="Garamond"/>
                <w:sz w:val="16"/>
                <w:szCs w:val="16"/>
              </w:rPr>
              <w:t>x2</w:t>
            </w:r>
          </w:p>
        </w:tc>
        <w:tc>
          <w:tcPr>
            <w:tcW w:w="218" w:type="pct"/>
            <w:gridSpan w:val="2"/>
            <w:tcBorders>
              <w:bottom w:val="single" w:sz="12" w:space="0" w:color="auto"/>
              <w:right w:val="single" w:sz="12" w:space="0" w:color="auto"/>
            </w:tcBorders>
            <w:vAlign w:val="center"/>
          </w:tcPr>
          <w:p w14:paraId="2C3A950C" w14:textId="77777777" w:rsidR="00942755" w:rsidRPr="00194AC8" w:rsidRDefault="00942755" w:rsidP="003E749D">
            <w:pPr>
              <w:spacing w:after="0"/>
              <w:jc w:val="center"/>
              <w:rPr>
                <w:rFonts w:ascii="Garamond" w:hAnsi="Garamond" w:cs="Garamond"/>
                <w:sz w:val="16"/>
                <w:szCs w:val="16"/>
              </w:rPr>
            </w:pPr>
            <w:r w:rsidRPr="00194AC8">
              <w:rPr>
                <w:rFonts w:ascii="Garamond" w:hAnsi="Garamond" w:cs="Garamond"/>
                <w:sz w:val="16"/>
                <w:szCs w:val="16"/>
              </w:rPr>
              <w:t>x1</w:t>
            </w:r>
          </w:p>
        </w:tc>
        <w:tc>
          <w:tcPr>
            <w:tcW w:w="488" w:type="pct"/>
            <w:vMerge/>
            <w:tcBorders>
              <w:left w:val="single" w:sz="12" w:space="0" w:color="auto"/>
              <w:bottom w:val="single" w:sz="12" w:space="0" w:color="auto"/>
              <w:right w:val="single" w:sz="12" w:space="0" w:color="auto"/>
            </w:tcBorders>
            <w:vAlign w:val="center"/>
          </w:tcPr>
          <w:p w14:paraId="5E74BD1E" w14:textId="77777777" w:rsidR="00942755" w:rsidRPr="00194AC8" w:rsidRDefault="00942755" w:rsidP="003E749D">
            <w:pPr>
              <w:spacing w:after="0"/>
              <w:jc w:val="center"/>
              <w:rPr>
                <w:rFonts w:ascii="Garamond" w:hAnsi="Garamond" w:cs="Garamond"/>
                <w:sz w:val="16"/>
                <w:szCs w:val="16"/>
              </w:rPr>
            </w:pPr>
          </w:p>
        </w:tc>
        <w:tc>
          <w:tcPr>
            <w:tcW w:w="210" w:type="pct"/>
            <w:tcBorders>
              <w:left w:val="single" w:sz="12" w:space="0" w:color="auto"/>
              <w:bottom w:val="single" w:sz="12" w:space="0" w:color="auto"/>
            </w:tcBorders>
            <w:vAlign w:val="center"/>
          </w:tcPr>
          <w:p w14:paraId="3F882298" w14:textId="77777777" w:rsidR="00942755" w:rsidRPr="00194AC8" w:rsidRDefault="00942755" w:rsidP="003E749D">
            <w:pPr>
              <w:spacing w:after="0"/>
              <w:jc w:val="center"/>
              <w:rPr>
                <w:rFonts w:ascii="Garamond" w:hAnsi="Garamond" w:cs="Garamond"/>
                <w:sz w:val="16"/>
                <w:szCs w:val="16"/>
              </w:rPr>
            </w:pPr>
            <w:r w:rsidRPr="00194AC8">
              <w:rPr>
                <w:rFonts w:ascii="Garamond" w:hAnsi="Garamond" w:cs="Garamond"/>
                <w:sz w:val="16"/>
                <w:szCs w:val="16"/>
              </w:rPr>
              <w:t>x3</w:t>
            </w:r>
          </w:p>
        </w:tc>
        <w:tc>
          <w:tcPr>
            <w:tcW w:w="211" w:type="pct"/>
            <w:gridSpan w:val="2"/>
            <w:tcBorders>
              <w:bottom w:val="single" w:sz="12" w:space="0" w:color="auto"/>
            </w:tcBorders>
            <w:vAlign w:val="center"/>
          </w:tcPr>
          <w:p w14:paraId="64A3F895" w14:textId="77777777" w:rsidR="00942755" w:rsidRPr="00194AC8" w:rsidRDefault="00942755" w:rsidP="003E749D">
            <w:pPr>
              <w:spacing w:after="0"/>
              <w:jc w:val="center"/>
              <w:rPr>
                <w:rFonts w:ascii="Garamond" w:hAnsi="Garamond" w:cs="Garamond"/>
                <w:sz w:val="16"/>
                <w:szCs w:val="16"/>
              </w:rPr>
            </w:pPr>
            <w:r w:rsidRPr="00194AC8">
              <w:rPr>
                <w:rFonts w:ascii="Garamond" w:hAnsi="Garamond" w:cs="Garamond"/>
                <w:sz w:val="16"/>
                <w:szCs w:val="16"/>
              </w:rPr>
              <w:t>x2</w:t>
            </w:r>
          </w:p>
        </w:tc>
        <w:tc>
          <w:tcPr>
            <w:tcW w:w="272" w:type="pct"/>
            <w:gridSpan w:val="2"/>
            <w:tcBorders>
              <w:bottom w:val="single" w:sz="12" w:space="0" w:color="auto"/>
              <w:right w:val="single" w:sz="12" w:space="0" w:color="auto"/>
            </w:tcBorders>
            <w:vAlign w:val="center"/>
          </w:tcPr>
          <w:p w14:paraId="01846465" w14:textId="77777777" w:rsidR="00942755" w:rsidRPr="00194AC8" w:rsidRDefault="00942755" w:rsidP="003E749D">
            <w:pPr>
              <w:spacing w:after="0"/>
              <w:jc w:val="center"/>
              <w:rPr>
                <w:rFonts w:ascii="Garamond" w:hAnsi="Garamond" w:cs="Garamond"/>
                <w:sz w:val="16"/>
                <w:szCs w:val="16"/>
              </w:rPr>
            </w:pPr>
            <w:r w:rsidRPr="00194AC8">
              <w:rPr>
                <w:rFonts w:ascii="Garamond" w:hAnsi="Garamond" w:cs="Garamond"/>
                <w:sz w:val="16"/>
                <w:szCs w:val="16"/>
              </w:rPr>
              <w:t>x1</w:t>
            </w:r>
          </w:p>
        </w:tc>
        <w:tc>
          <w:tcPr>
            <w:tcW w:w="210" w:type="pct"/>
            <w:tcBorders>
              <w:left w:val="single" w:sz="12" w:space="0" w:color="auto"/>
              <w:bottom w:val="single" w:sz="12" w:space="0" w:color="auto"/>
            </w:tcBorders>
            <w:vAlign w:val="center"/>
          </w:tcPr>
          <w:p w14:paraId="4F0C1842" w14:textId="77777777" w:rsidR="00942755" w:rsidRPr="00194AC8" w:rsidRDefault="00942755" w:rsidP="003E749D">
            <w:pPr>
              <w:spacing w:after="0"/>
              <w:jc w:val="center"/>
              <w:rPr>
                <w:rFonts w:ascii="Garamond" w:hAnsi="Garamond" w:cs="Garamond"/>
                <w:sz w:val="16"/>
                <w:szCs w:val="16"/>
              </w:rPr>
            </w:pPr>
            <w:r w:rsidRPr="00194AC8">
              <w:rPr>
                <w:rFonts w:ascii="Garamond" w:hAnsi="Garamond" w:cs="Garamond"/>
                <w:sz w:val="16"/>
                <w:szCs w:val="16"/>
              </w:rPr>
              <w:t>x3</w:t>
            </w:r>
          </w:p>
        </w:tc>
        <w:tc>
          <w:tcPr>
            <w:tcW w:w="211" w:type="pct"/>
            <w:gridSpan w:val="2"/>
            <w:tcBorders>
              <w:bottom w:val="single" w:sz="12" w:space="0" w:color="auto"/>
            </w:tcBorders>
            <w:vAlign w:val="center"/>
          </w:tcPr>
          <w:p w14:paraId="1E0B8435" w14:textId="372D5FBD" w:rsidR="00942755" w:rsidRPr="00194AC8" w:rsidRDefault="00943837" w:rsidP="003E749D">
            <w:pPr>
              <w:spacing w:after="0"/>
              <w:jc w:val="center"/>
              <w:rPr>
                <w:rFonts w:ascii="Garamond" w:hAnsi="Garamond" w:cs="Garamond"/>
                <w:sz w:val="16"/>
                <w:szCs w:val="16"/>
              </w:rPr>
            </w:pPr>
            <w:r>
              <w:rPr>
                <w:noProof/>
                <w:lang w:val="pt-PT" w:eastAsia="pt-PT"/>
              </w:rPr>
              <mc:AlternateContent>
                <mc:Choice Requires="wps">
                  <w:drawing>
                    <wp:anchor distT="0" distB="0" distL="114300" distR="114300" simplePos="0" relativeHeight="251663360" behindDoc="0" locked="0" layoutInCell="1" allowOverlap="1" wp14:anchorId="344D9318" wp14:editId="1B12B16D">
                      <wp:simplePos x="0" y="0"/>
                      <wp:positionH relativeFrom="column">
                        <wp:posOffset>-60325</wp:posOffset>
                      </wp:positionH>
                      <wp:positionV relativeFrom="paragraph">
                        <wp:posOffset>-10160</wp:posOffset>
                      </wp:positionV>
                      <wp:extent cx="200025" cy="171450"/>
                      <wp:effectExtent l="19050" t="19050" r="28575" b="19050"/>
                      <wp:wrapNone/>
                      <wp:docPr id="7" name="Elips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71450"/>
                              </a:xfrm>
                              <a:prstGeom prst="ellipse">
                                <a:avLst/>
                              </a:prstGeom>
                              <a:noFill/>
                              <a:ln w="28575">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2253FEF3" id="Elipse 9" o:spid="_x0000_s1026" style="position:absolute;margin-left:-4.75pt;margin-top:-.8pt;width:15.75pt;height: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" filled="f" strokecolor="red" strokeweight="2.25pt">
                      <v:stroke joinstyle="miter"/>
                    </v:oval>
                  </w:pict>
                </mc:Fallback>
              </mc:AlternateContent>
            </w:r>
            <w:r w:rsidR="00942755" w:rsidRPr="00194AC8">
              <w:rPr>
                <w:rFonts w:ascii="Garamond" w:hAnsi="Garamond" w:cs="Garamond"/>
                <w:sz w:val="16"/>
                <w:szCs w:val="16"/>
              </w:rPr>
              <w:t>x2</w:t>
            </w:r>
          </w:p>
        </w:tc>
        <w:tc>
          <w:tcPr>
            <w:tcW w:w="272" w:type="pct"/>
            <w:gridSpan w:val="2"/>
            <w:tcBorders>
              <w:bottom w:val="single" w:sz="12" w:space="0" w:color="auto"/>
              <w:right w:val="single" w:sz="12" w:space="0" w:color="auto"/>
            </w:tcBorders>
            <w:vAlign w:val="center"/>
          </w:tcPr>
          <w:p w14:paraId="3ADB973B" w14:textId="77777777" w:rsidR="00942755" w:rsidRPr="00194AC8" w:rsidRDefault="00942755" w:rsidP="003E749D">
            <w:pPr>
              <w:spacing w:after="0"/>
              <w:jc w:val="center"/>
              <w:rPr>
                <w:rFonts w:ascii="Garamond" w:hAnsi="Garamond" w:cs="Garamond"/>
                <w:sz w:val="16"/>
                <w:szCs w:val="16"/>
              </w:rPr>
            </w:pPr>
            <w:r w:rsidRPr="00194AC8">
              <w:rPr>
                <w:rFonts w:ascii="Garamond" w:hAnsi="Garamond" w:cs="Garamond"/>
                <w:sz w:val="16"/>
                <w:szCs w:val="16"/>
              </w:rPr>
              <w:t>x1</w:t>
            </w:r>
          </w:p>
        </w:tc>
        <w:tc>
          <w:tcPr>
            <w:tcW w:w="1405" w:type="pct"/>
            <w:vMerge/>
            <w:tcBorders>
              <w:left w:val="single" w:sz="12" w:space="0" w:color="auto"/>
            </w:tcBorders>
            <w:vAlign w:val="center"/>
          </w:tcPr>
          <w:p w14:paraId="15459232" w14:textId="77777777" w:rsidR="00942755" w:rsidRPr="00194AC8" w:rsidRDefault="00942755" w:rsidP="003E749D">
            <w:pPr>
              <w:spacing w:after="0"/>
              <w:jc w:val="center"/>
              <w:rPr>
                <w:rFonts w:ascii="Garamond" w:hAnsi="Garamond" w:cs="Garamond"/>
                <w:sz w:val="16"/>
                <w:szCs w:val="16"/>
              </w:rPr>
            </w:pPr>
          </w:p>
        </w:tc>
      </w:tr>
    </w:tbl>
    <w:p w14:paraId="6FF40B32" w14:textId="77777777" w:rsidR="00D7202F" w:rsidRPr="000F7968" w:rsidRDefault="00D7202F" w:rsidP="000F7968">
      <w:pPr>
        <w:spacing w:before="227" w:after="113"/>
        <w:jc w:val="both"/>
        <w:rPr>
          <w:rFonts w:ascii="Garamond" w:hAnsi="Garamond" w:cs="Times New Roman"/>
          <w:b/>
          <w:sz w:val="28"/>
          <w:szCs w:val="28"/>
        </w:rPr>
      </w:pPr>
      <w:r w:rsidRPr="000F7968">
        <w:rPr>
          <w:rFonts w:ascii="Garamond" w:hAnsi="Garamond" w:cs="Times New Roman"/>
          <w:b/>
          <w:sz w:val="28"/>
          <w:szCs w:val="28"/>
        </w:rPr>
        <w:t>Resultados</w:t>
      </w:r>
    </w:p>
    <w:p w14:paraId="005E68FD" w14:textId="77777777" w:rsidR="00D7202F" w:rsidRPr="000F7968" w:rsidRDefault="00D7202F" w:rsidP="00B72720">
      <w:pPr>
        <w:spacing w:after="113"/>
        <w:jc w:val="both"/>
        <w:rPr>
          <w:rFonts w:ascii="Garamond" w:hAnsi="Garamond" w:cs="Times New Roman"/>
          <w:sz w:val="24"/>
          <w:szCs w:val="24"/>
        </w:rPr>
      </w:pPr>
      <w:r w:rsidRPr="000F7968">
        <w:rPr>
          <w:rFonts w:ascii="Garamond" w:hAnsi="Garamond" w:cs="Times New Roman"/>
          <w:sz w:val="24"/>
          <w:szCs w:val="24"/>
        </w:rPr>
        <w:t xml:space="preserve">Mediante la Plantilla específica de diferencial semántico de emociones expuesta anteriormente, obtuvimos una serie de valores desde +6 hasta -6, para cada uno de los alumnos en cada una de las 14 preguntas de las 4 entrevistas. </w:t>
      </w:r>
    </w:p>
    <w:p w14:paraId="40EE7412" w14:textId="21A3C19C" w:rsidR="00D7202F" w:rsidRPr="000F7968" w:rsidRDefault="00D7202F" w:rsidP="00D7202F">
      <w:pPr>
        <w:spacing w:after="113"/>
        <w:jc w:val="both"/>
        <w:rPr>
          <w:rFonts w:ascii="Garamond" w:hAnsi="Garamond" w:cs="Times New Roman"/>
          <w:sz w:val="24"/>
          <w:szCs w:val="24"/>
        </w:rPr>
      </w:pPr>
      <w:r w:rsidRPr="000F7968">
        <w:rPr>
          <w:rFonts w:ascii="Garamond" w:hAnsi="Garamond" w:cs="Times New Roman"/>
          <w:sz w:val="24"/>
          <w:szCs w:val="24"/>
        </w:rPr>
        <w:t>Con estos valores calculamos, en primer lugar, las medias por alumno y las medias del aula durante el transcurso de las actividades. Lo</w:t>
      </w:r>
      <w:r w:rsidR="00291933">
        <w:rPr>
          <w:rFonts w:ascii="Garamond" w:hAnsi="Garamond" w:cs="Times New Roman"/>
          <w:sz w:val="24"/>
          <w:szCs w:val="24"/>
        </w:rPr>
        <w:t xml:space="preserve">s resultados se muestran en la </w:t>
      </w:r>
      <w:r w:rsidR="00D822E2">
        <w:rPr>
          <w:rFonts w:ascii="Garamond" w:hAnsi="Garamond" w:cs="Times New Roman"/>
          <w:sz w:val="24"/>
          <w:szCs w:val="24"/>
        </w:rPr>
        <w:t>Tabla</w:t>
      </w:r>
      <w:r w:rsidRPr="000F7968">
        <w:rPr>
          <w:rFonts w:ascii="Garamond" w:hAnsi="Garamond" w:cs="Times New Roman"/>
          <w:sz w:val="24"/>
          <w:szCs w:val="24"/>
        </w:rPr>
        <w:t xml:space="preserve"> 4:</w:t>
      </w:r>
    </w:p>
    <w:tbl>
      <w:tblPr>
        <w:tblStyle w:val="Tablaconcuadrcula1"/>
        <w:tblW w:w="5246" w:type="pct"/>
        <w:jc w:val="center"/>
        <w:tblLook w:val="04A0" w:firstRow="1" w:lastRow="0" w:firstColumn="1" w:lastColumn="0" w:noHBand="0" w:noVBand="1"/>
      </w:tblPr>
      <w:tblGrid>
        <w:gridCol w:w="1057"/>
        <w:gridCol w:w="462"/>
        <w:gridCol w:w="462"/>
        <w:gridCol w:w="462"/>
        <w:gridCol w:w="462"/>
        <w:gridCol w:w="462"/>
        <w:gridCol w:w="464"/>
        <w:gridCol w:w="465"/>
        <w:gridCol w:w="465"/>
        <w:gridCol w:w="465"/>
        <w:gridCol w:w="468"/>
        <w:gridCol w:w="468"/>
        <w:gridCol w:w="468"/>
        <w:gridCol w:w="468"/>
        <w:gridCol w:w="468"/>
        <w:gridCol w:w="419"/>
        <w:gridCol w:w="468"/>
        <w:gridCol w:w="756"/>
      </w:tblGrid>
      <w:tr w:rsidR="000A3B0F" w:rsidRPr="00261EE8" w14:paraId="53A25F8F" w14:textId="77777777" w:rsidTr="00277534">
        <w:trPr>
          <w:trHeight w:val="178"/>
          <w:jc w:val="center"/>
        </w:trPr>
        <w:tc>
          <w:tcPr>
            <w:tcW w:w="5000" w:type="pct"/>
            <w:gridSpan w:val="18"/>
            <w:vAlign w:val="center"/>
          </w:tcPr>
          <w:p w14:paraId="16E7BF4B" w14:textId="20BF4A45" w:rsidR="000A3B0F" w:rsidRPr="00261EE8" w:rsidRDefault="00D822E2" w:rsidP="004A6ED3">
            <w:pPr>
              <w:spacing w:after="0"/>
              <w:contextualSpacing/>
              <w:rPr>
                <w:rFonts w:ascii="Garamond" w:hAnsi="Garamond" w:cs="Times New Roman"/>
                <w:b/>
                <w:color w:val="000000"/>
                <w:sz w:val="20"/>
                <w:szCs w:val="20"/>
              </w:rPr>
            </w:pPr>
            <w:r>
              <w:rPr>
                <w:rFonts w:ascii="Garamond" w:hAnsi="Garamond" w:cs="Times New Roman"/>
                <w:b/>
                <w:sz w:val="20"/>
                <w:szCs w:val="20"/>
              </w:rPr>
              <w:t>Tabla</w:t>
            </w:r>
            <w:r w:rsidR="000A3B0F" w:rsidRPr="00261EE8">
              <w:rPr>
                <w:rFonts w:ascii="Garamond" w:hAnsi="Garamond" w:cs="Times New Roman"/>
                <w:b/>
                <w:sz w:val="20"/>
                <w:szCs w:val="20"/>
              </w:rPr>
              <w:t xml:space="preserve"> 4.</w:t>
            </w:r>
            <w:r w:rsidR="00A53C31">
              <w:rPr>
                <w:rFonts w:ascii="Garamond" w:hAnsi="Garamond" w:cs="Times New Roman"/>
                <w:b/>
                <w:sz w:val="20"/>
                <w:szCs w:val="20"/>
              </w:rPr>
              <w:t xml:space="preserve"> </w:t>
            </w:r>
            <w:r w:rsidR="008A6FA6" w:rsidRPr="008A6FA6">
              <w:rPr>
                <w:rFonts w:ascii="Garamond" w:hAnsi="Garamond" w:cs="Times New Roman"/>
                <w:color w:val="000000"/>
                <w:sz w:val="20"/>
                <w:szCs w:val="20"/>
              </w:rPr>
              <w:t>Medias por alumno y general del aula para cada Actividad</w:t>
            </w:r>
          </w:p>
        </w:tc>
      </w:tr>
      <w:tr w:rsidR="000A3B0F" w:rsidRPr="00261EE8" w14:paraId="0AD225BB" w14:textId="77777777" w:rsidTr="00277534">
        <w:trPr>
          <w:trHeight w:val="465"/>
          <w:jc w:val="center"/>
        </w:trPr>
        <w:tc>
          <w:tcPr>
            <w:tcW w:w="577" w:type="pct"/>
            <w:vAlign w:val="center"/>
          </w:tcPr>
          <w:p w14:paraId="1738DD73" w14:textId="77777777" w:rsidR="000A3B0F" w:rsidRPr="00261EE8" w:rsidRDefault="000A3B0F" w:rsidP="008954DE">
            <w:pPr>
              <w:spacing w:after="0"/>
              <w:jc w:val="center"/>
              <w:rPr>
                <w:rFonts w:ascii="Garamond" w:hAnsi="Garamond" w:cs="Times New Roman"/>
                <w:b/>
                <w:sz w:val="20"/>
                <w:szCs w:val="20"/>
              </w:rPr>
            </w:pPr>
            <w:r w:rsidRPr="00261EE8">
              <w:rPr>
                <w:rFonts w:ascii="Garamond" w:hAnsi="Garamond" w:cs="Times New Roman"/>
                <w:b/>
                <w:sz w:val="20"/>
                <w:szCs w:val="20"/>
              </w:rPr>
              <w:t>Alumno/</w:t>
            </w:r>
          </w:p>
          <w:p w14:paraId="7B9438D9" w14:textId="77777777" w:rsidR="000A3B0F" w:rsidRPr="00261EE8" w:rsidRDefault="000A3B0F" w:rsidP="008954DE">
            <w:pPr>
              <w:spacing w:after="0"/>
              <w:jc w:val="center"/>
              <w:rPr>
                <w:rFonts w:ascii="Garamond" w:hAnsi="Garamond" w:cs="Times New Roman"/>
                <w:b/>
                <w:sz w:val="20"/>
                <w:szCs w:val="20"/>
              </w:rPr>
            </w:pPr>
            <w:r w:rsidRPr="00261EE8">
              <w:rPr>
                <w:rFonts w:ascii="Garamond" w:hAnsi="Garamond" w:cs="Times New Roman"/>
                <w:b/>
                <w:sz w:val="20"/>
                <w:szCs w:val="20"/>
              </w:rPr>
              <w:t>Media</w:t>
            </w:r>
          </w:p>
        </w:tc>
        <w:tc>
          <w:tcPr>
            <w:tcW w:w="254" w:type="pct"/>
            <w:vAlign w:val="center"/>
          </w:tcPr>
          <w:p w14:paraId="0055E641" w14:textId="77777777" w:rsidR="000A3B0F" w:rsidRPr="00261EE8" w:rsidRDefault="000A3B0F" w:rsidP="008954DE">
            <w:pPr>
              <w:spacing w:after="0"/>
              <w:contextualSpacing/>
              <w:jc w:val="center"/>
              <w:rPr>
                <w:rFonts w:ascii="Garamond" w:hAnsi="Garamond" w:cs="Times New Roman"/>
                <w:b/>
                <w:color w:val="000000"/>
                <w:sz w:val="16"/>
                <w:szCs w:val="16"/>
              </w:rPr>
            </w:pPr>
            <w:r w:rsidRPr="00261EE8">
              <w:rPr>
                <w:rFonts w:ascii="Garamond" w:hAnsi="Garamond" w:cs="Times New Roman"/>
                <w:b/>
                <w:color w:val="000000"/>
                <w:sz w:val="16"/>
                <w:szCs w:val="16"/>
              </w:rPr>
              <w:t>1</w:t>
            </w:r>
          </w:p>
        </w:tc>
        <w:tc>
          <w:tcPr>
            <w:tcW w:w="254" w:type="pct"/>
            <w:vAlign w:val="center"/>
          </w:tcPr>
          <w:p w14:paraId="7A6F042E" w14:textId="77777777" w:rsidR="000A3B0F" w:rsidRPr="00261EE8" w:rsidRDefault="000A3B0F" w:rsidP="008954DE">
            <w:pPr>
              <w:spacing w:after="0"/>
              <w:contextualSpacing/>
              <w:jc w:val="center"/>
              <w:rPr>
                <w:rFonts w:ascii="Garamond" w:hAnsi="Garamond" w:cs="Times New Roman"/>
                <w:b/>
                <w:color w:val="000000"/>
                <w:sz w:val="16"/>
                <w:szCs w:val="16"/>
              </w:rPr>
            </w:pPr>
            <w:r w:rsidRPr="00261EE8">
              <w:rPr>
                <w:rFonts w:ascii="Garamond" w:hAnsi="Garamond" w:cs="Times New Roman"/>
                <w:b/>
                <w:color w:val="000000"/>
                <w:sz w:val="16"/>
                <w:szCs w:val="16"/>
              </w:rPr>
              <w:t>2</w:t>
            </w:r>
          </w:p>
        </w:tc>
        <w:tc>
          <w:tcPr>
            <w:tcW w:w="254" w:type="pct"/>
            <w:vAlign w:val="center"/>
          </w:tcPr>
          <w:p w14:paraId="10005E3D" w14:textId="77777777" w:rsidR="000A3B0F" w:rsidRPr="00261EE8" w:rsidRDefault="000A3B0F" w:rsidP="008954DE">
            <w:pPr>
              <w:spacing w:after="0"/>
              <w:contextualSpacing/>
              <w:jc w:val="center"/>
              <w:rPr>
                <w:rFonts w:ascii="Garamond" w:hAnsi="Garamond" w:cs="Times New Roman"/>
                <w:b/>
                <w:color w:val="000000"/>
                <w:sz w:val="16"/>
                <w:szCs w:val="16"/>
              </w:rPr>
            </w:pPr>
            <w:r w:rsidRPr="00261EE8">
              <w:rPr>
                <w:rFonts w:ascii="Garamond" w:hAnsi="Garamond" w:cs="Times New Roman"/>
                <w:b/>
                <w:color w:val="000000"/>
                <w:sz w:val="16"/>
                <w:szCs w:val="16"/>
              </w:rPr>
              <w:t>3</w:t>
            </w:r>
          </w:p>
        </w:tc>
        <w:tc>
          <w:tcPr>
            <w:tcW w:w="254" w:type="pct"/>
            <w:vAlign w:val="center"/>
          </w:tcPr>
          <w:p w14:paraId="792BFFE1" w14:textId="77777777" w:rsidR="000A3B0F" w:rsidRPr="00261EE8" w:rsidRDefault="000A3B0F" w:rsidP="008954DE">
            <w:pPr>
              <w:spacing w:after="0"/>
              <w:contextualSpacing/>
              <w:jc w:val="center"/>
              <w:rPr>
                <w:rFonts w:ascii="Garamond" w:hAnsi="Garamond" w:cs="Times New Roman"/>
                <w:b/>
                <w:color w:val="000000"/>
                <w:sz w:val="16"/>
                <w:szCs w:val="16"/>
              </w:rPr>
            </w:pPr>
            <w:r w:rsidRPr="00261EE8">
              <w:rPr>
                <w:rFonts w:ascii="Garamond" w:hAnsi="Garamond" w:cs="Times New Roman"/>
                <w:b/>
                <w:color w:val="000000"/>
                <w:sz w:val="16"/>
                <w:szCs w:val="16"/>
              </w:rPr>
              <w:t>4</w:t>
            </w:r>
          </w:p>
        </w:tc>
        <w:tc>
          <w:tcPr>
            <w:tcW w:w="254" w:type="pct"/>
            <w:vAlign w:val="center"/>
          </w:tcPr>
          <w:p w14:paraId="28046402" w14:textId="77777777" w:rsidR="000A3B0F" w:rsidRPr="00261EE8" w:rsidRDefault="000A3B0F" w:rsidP="008954DE">
            <w:pPr>
              <w:spacing w:after="0"/>
              <w:contextualSpacing/>
              <w:jc w:val="center"/>
              <w:rPr>
                <w:rFonts w:ascii="Garamond" w:hAnsi="Garamond" w:cs="Times New Roman"/>
                <w:b/>
                <w:color w:val="000000"/>
                <w:sz w:val="16"/>
                <w:szCs w:val="16"/>
              </w:rPr>
            </w:pPr>
            <w:r w:rsidRPr="00261EE8">
              <w:rPr>
                <w:rFonts w:ascii="Garamond" w:hAnsi="Garamond" w:cs="Times New Roman"/>
                <w:b/>
                <w:color w:val="000000"/>
                <w:sz w:val="16"/>
                <w:szCs w:val="16"/>
              </w:rPr>
              <w:t>5</w:t>
            </w:r>
          </w:p>
        </w:tc>
        <w:tc>
          <w:tcPr>
            <w:tcW w:w="255" w:type="pct"/>
            <w:vAlign w:val="center"/>
          </w:tcPr>
          <w:p w14:paraId="4B7D7193" w14:textId="77777777" w:rsidR="000A3B0F" w:rsidRPr="00261EE8" w:rsidRDefault="000A3B0F" w:rsidP="008954DE">
            <w:pPr>
              <w:spacing w:after="0"/>
              <w:contextualSpacing/>
              <w:jc w:val="center"/>
              <w:rPr>
                <w:rFonts w:ascii="Garamond" w:hAnsi="Garamond" w:cs="Times New Roman"/>
                <w:b/>
                <w:color w:val="000000"/>
                <w:sz w:val="16"/>
                <w:szCs w:val="16"/>
              </w:rPr>
            </w:pPr>
            <w:r w:rsidRPr="00261EE8">
              <w:rPr>
                <w:rFonts w:ascii="Garamond" w:hAnsi="Garamond" w:cs="Times New Roman"/>
                <w:b/>
                <w:color w:val="000000"/>
                <w:sz w:val="16"/>
                <w:szCs w:val="16"/>
              </w:rPr>
              <w:t>6</w:t>
            </w:r>
          </w:p>
        </w:tc>
        <w:tc>
          <w:tcPr>
            <w:tcW w:w="255" w:type="pct"/>
            <w:vAlign w:val="center"/>
          </w:tcPr>
          <w:p w14:paraId="267AEDDE" w14:textId="77777777" w:rsidR="000A3B0F" w:rsidRPr="00261EE8" w:rsidRDefault="000A3B0F" w:rsidP="008954DE">
            <w:pPr>
              <w:spacing w:after="0"/>
              <w:contextualSpacing/>
              <w:jc w:val="center"/>
              <w:rPr>
                <w:rFonts w:ascii="Garamond" w:hAnsi="Garamond" w:cs="Times New Roman"/>
                <w:b/>
                <w:color w:val="000000"/>
                <w:sz w:val="16"/>
                <w:szCs w:val="16"/>
              </w:rPr>
            </w:pPr>
            <w:r w:rsidRPr="00261EE8">
              <w:rPr>
                <w:rFonts w:ascii="Garamond" w:hAnsi="Garamond" w:cs="Times New Roman"/>
                <w:b/>
                <w:color w:val="000000"/>
                <w:sz w:val="16"/>
                <w:szCs w:val="16"/>
              </w:rPr>
              <w:t>7</w:t>
            </w:r>
          </w:p>
        </w:tc>
        <w:tc>
          <w:tcPr>
            <w:tcW w:w="255" w:type="pct"/>
            <w:vAlign w:val="center"/>
          </w:tcPr>
          <w:p w14:paraId="550432D7" w14:textId="77777777" w:rsidR="000A3B0F" w:rsidRPr="00261EE8" w:rsidRDefault="000A3B0F" w:rsidP="008954DE">
            <w:pPr>
              <w:spacing w:after="0"/>
              <w:contextualSpacing/>
              <w:jc w:val="center"/>
              <w:rPr>
                <w:rFonts w:ascii="Garamond" w:hAnsi="Garamond" w:cs="Times New Roman"/>
                <w:b/>
                <w:color w:val="000000"/>
                <w:sz w:val="16"/>
                <w:szCs w:val="16"/>
              </w:rPr>
            </w:pPr>
            <w:r w:rsidRPr="00261EE8">
              <w:rPr>
                <w:rFonts w:ascii="Garamond" w:hAnsi="Garamond" w:cs="Times New Roman"/>
                <w:b/>
                <w:color w:val="000000"/>
                <w:sz w:val="16"/>
                <w:szCs w:val="16"/>
              </w:rPr>
              <w:t>8</w:t>
            </w:r>
          </w:p>
        </w:tc>
        <w:tc>
          <w:tcPr>
            <w:tcW w:w="255" w:type="pct"/>
            <w:vAlign w:val="center"/>
          </w:tcPr>
          <w:p w14:paraId="1D1F501A" w14:textId="77777777" w:rsidR="000A3B0F" w:rsidRPr="00261EE8" w:rsidRDefault="000A3B0F" w:rsidP="008954DE">
            <w:pPr>
              <w:spacing w:after="0"/>
              <w:contextualSpacing/>
              <w:jc w:val="center"/>
              <w:rPr>
                <w:rFonts w:ascii="Garamond" w:hAnsi="Garamond" w:cs="Times New Roman"/>
                <w:b/>
                <w:color w:val="000000"/>
                <w:sz w:val="16"/>
                <w:szCs w:val="16"/>
              </w:rPr>
            </w:pPr>
            <w:r w:rsidRPr="00261EE8">
              <w:rPr>
                <w:rFonts w:ascii="Garamond" w:hAnsi="Garamond" w:cs="Times New Roman"/>
                <w:b/>
                <w:color w:val="000000"/>
                <w:sz w:val="16"/>
                <w:szCs w:val="16"/>
              </w:rPr>
              <w:t>9</w:t>
            </w:r>
          </w:p>
        </w:tc>
        <w:tc>
          <w:tcPr>
            <w:tcW w:w="257" w:type="pct"/>
            <w:vAlign w:val="center"/>
          </w:tcPr>
          <w:p w14:paraId="5550C1CC" w14:textId="77777777" w:rsidR="000A3B0F" w:rsidRPr="00261EE8" w:rsidRDefault="000A3B0F" w:rsidP="008954DE">
            <w:pPr>
              <w:spacing w:after="0"/>
              <w:contextualSpacing/>
              <w:jc w:val="center"/>
              <w:rPr>
                <w:rFonts w:ascii="Garamond" w:hAnsi="Garamond" w:cs="Times New Roman"/>
                <w:b/>
                <w:color w:val="000000"/>
                <w:sz w:val="16"/>
                <w:szCs w:val="16"/>
              </w:rPr>
            </w:pPr>
            <w:r w:rsidRPr="00261EE8">
              <w:rPr>
                <w:rFonts w:ascii="Garamond" w:hAnsi="Garamond" w:cs="Times New Roman"/>
                <w:b/>
                <w:color w:val="000000"/>
                <w:sz w:val="16"/>
                <w:szCs w:val="16"/>
              </w:rPr>
              <w:t>10</w:t>
            </w:r>
          </w:p>
        </w:tc>
        <w:tc>
          <w:tcPr>
            <w:tcW w:w="257" w:type="pct"/>
            <w:vAlign w:val="center"/>
          </w:tcPr>
          <w:p w14:paraId="16278C79" w14:textId="77777777" w:rsidR="000A3B0F" w:rsidRPr="00261EE8" w:rsidRDefault="000A3B0F" w:rsidP="008954DE">
            <w:pPr>
              <w:spacing w:after="0"/>
              <w:contextualSpacing/>
              <w:jc w:val="center"/>
              <w:rPr>
                <w:rFonts w:ascii="Garamond" w:hAnsi="Garamond" w:cs="Times New Roman"/>
                <w:b/>
                <w:color w:val="000000"/>
                <w:sz w:val="16"/>
                <w:szCs w:val="16"/>
              </w:rPr>
            </w:pPr>
            <w:r w:rsidRPr="00261EE8">
              <w:rPr>
                <w:rFonts w:ascii="Garamond" w:hAnsi="Garamond" w:cs="Times New Roman"/>
                <w:b/>
                <w:color w:val="000000"/>
                <w:sz w:val="16"/>
                <w:szCs w:val="16"/>
              </w:rPr>
              <w:t>11</w:t>
            </w:r>
          </w:p>
        </w:tc>
        <w:tc>
          <w:tcPr>
            <w:tcW w:w="257" w:type="pct"/>
            <w:vAlign w:val="center"/>
          </w:tcPr>
          <w:p w14:paraId="0644BDE0" w14:textId="77777777" w:rsidR="000A3B0F" w:rsidRPr="00261EE8" w:rsidRDefault="000A3B0F" w:rsidP="008954DE">
            <w:pPr>
              <w:spacing w:after="0"/>
              <w:contextualSpacing/>
              <w:jc w:val="center"/>
              <w:rPr>
                <w:rFonts w:ascii="Garamond" w:hAnsi="Garamond" w:cs="Times New Roman"/>
                <w:b/>
                <w:color w:val="000000"/>
                <w:sz w:val="16"/>
                <w:szCs w:val="16"/>
              </w:rPr>
            </w:pPr>
            <w:r w:rsidRPr="00261EE8">
              <w:rPr>
                <w:rFonts w:ascii="Garamond" w:hAnsi="Garamond" w:cs="Times New Roman"/>
                <w:b/>
                <w:color w:val="000000"/>
                <w:sz w:val="16"/>
                <w:szCs w:val="16"/>
              </w:rPr>
              <w:t>12</w:t>
            </w:r>
          </w:p>
        </w:tc>
        <w:tc>
          <w:tcPr>
            <w:tcW w:w="257" w:type="pct"/>
            <w:vAlign w:val="center"/>
          </w:tcPr>
          <w:p w14:paraId="1634EB88" w14:textId="77777777" w:rsidR="000A3B0F" w:rsidRPr="00261EE8" w:rsidRDefault="000A3B0F" w:rsidP="008954DE">
            <w:pPr>
              <w:spacing w:after="0"/>
              <w:contextualSpacing/>
              <w:jc w:val="center"/>
              <w:rPr>
                <w:rFonts w:ascii="Garamond" w:hAnsi="Garamond" w:cs="Times New Roman"/>
                <w:b/>
                <w:color w:val="000000"/>
                <w:sz w:val="16"/>
                <w:szCs w:val="16"/>
              </w:rPr>
            </w:pPr>
            <w:r w:rsidRPr="00261EE8">
              <w:rPr>
                <w:rFonts w:ascii="Garamond" w:hAnsi="Garamond" w:cs="Times New Roman"/>
                <w:b/>
                <w:color w:val="000000"/>
                <w:sz w:val="16"/>
                <w:szCs w:val="16"/>
              </w:rPr>
              <w:t>13</w:t>
            </w:r>
          </w:p>
        </w:tc>
        <w:tc>
          <w:tcPr>
            <w:tcW w:w="257" w:type="pct"/>
            <w:vAlign w:val="center"/>
          </w:tcPr>
          <w:p w14:paraId="073C79E1" w14:textId="77777777" w:rsidR="000A3B0F" w:rsidRPr="00261EE8" w:rsidRDefault="000A3B0F" w:rsidP="008954DE">
            <w:pPr>
              <w:spacing w:after="0"/>
              <w:contextualSpacing/>
              <w:jc w:val="center"/>
              <w:rPr>
                <w:rFonts w:ascii="Garamond" w:hAnsi="Garamond" w:cs="Times New Roman"/>
                <w:b/>
                <w:color w:val="000000"/>
                <w:sz w:val="16"/>
                <w:szCs w:val="16"/>
              </w:rPr>
            </w:pPr>
            <w:r w:rsidRPr="00261EE8">
              <w:rPr>
                <w:rFonts w:ascii="Garamond" w:hAnsi="Garamond" w:cs="Times New Roman"/>
                <w:b/>
                <w:color w:val="000000"/>
                <w:sz w:val="16"/>
                <w:szCs w:val="16"/>
              </w:rPr>
              <w:t>14</w:t>
            </w:r>
          </w:p>
        </w:tc>
        <w:tc>
          <w:tcPr>
            <w:tcW w:w="230" w:type="pct"/>
            <w:vAlign w:val="center"/>
          </w:tcPr>
          <w:p w14:paraId="361C6C6E" w14:textId="77777777" w:rsidR="000A3B0F" w:rsidRPr="00261EE8" w:rsidRDefault="000A3B0F" w:rsidP="008954DE">
            <w:pPr>
              <w:spacing w:after="0"/>
              <w:contextualSpacing/>
              <w:jc w:val="center"/>
              <w:rPr>
                <w:rFonts w:ascii="Garamond" w:hAnsi="Garamond" w:cs="Times New Roman"/>
                <w:b/>
                <w:color w:val="000000"/>
                <w:sz w:val="16"/>
                <w:szCs w:val="16"/>
              </w:rPr>
            </w:pPr>
            <w:r w:rsidRPr="00261EE8">
              <w:rPr>
                <w:rFonts w:ascii="Garamond" w:hAnsi="Garamond" w:cs="Times New Roman"/>
                <w:b/>
                <w:color w:val="000000"/>
                <w:sz w:val="16"/>
                <w:szCs w:val="16"/>
              </w:rPr>
              <w:t>15</w:t>
            </w:r>
          </w:p>
        </w:tc>
        <w:tc>
          <w:tcPr>
            <w:tcW w:w="257" w:type="pct"/>
            <w:vAlign w:val="center"/>
          </w:tcPr>
          <w:p w14:paraId="7B787A92" w14:textId="77777777" w:rsidR="000A3B0F" w:rsidRPr="00261EE8" w:rsidRDefault="000A3B0F" w:rsidP="008954DE">
            <w:pPr>
              <w:spacing w:after="0"/>
              <w:contextualSpacing/>
              <w:jc w:val="center"/>
              <w:rPr>
                <w:rFonts w:ascii="Garamond" w:hAnsi="Garamond" w:cs="Times New Roman"/>
                <w:b/>
                <w:color w:val="000000"/>
                <w:sz w:val="16"/>
                <w:szCs w:val="16"/>
              </w:rPr>
            </w:pPr>
            <w:r w:rsidRPr="00261EE8">
              <w:rPr>
                <w:rFonts w:ascii="Garamond" w:hAnsi="Garamond" w:cs="Times New Roman"/>
                <w:b/>
                <w:color w:val="000000"/>
                <w:sz w:val="16"/>
                <w:szCs w:val="16"/>
              </w:rPr>
              <w:t>16</w:t>
            </w:r>
          </w:p>
        </w:tc>
        <w:tc>
          <w:tcPr>
            <w:tcW w:w="363" w:type="pct"/>
            <w:vAlign w:val="center"/>
          </w:tcPr>
          <w:p w14:paraId="58031F3C" w14:textId="77777777" w:rsidR="000A3B0F" w:rsidRPr="00261EE8" w:rsidRDefault="000A3B0F" w:rsidP="008954DE">
            <w:pPr>
              <w:spacing w:after="0"/>
              <w:contextualSpacing/>
              <w:jc w:val="center"/>
              <w:rPr>
                <w:rFonts w:ascii="Garamond" w:hAnsi="Garamond" w:cs="Times New Roman"/>
                <w:b/>
                <w:color w:val="000000"/>
                <w:sz w:val="20"/>
                <w:szCs w:val="20"/>
              </w:rPr>
            </w:pPr>
            <w:r w:rsidRPr="00261EE8">
              <w:rPr>
                <w:rFonts w:ascii="Garamond" w:hAnsi="Garamond" w:cs="Times New Roman"/>
                <w:b/>
                <w:color w:val="000000"/>
                <w:sz w:val="20"/>
                <w:szCs w:val="20"/>
              </w:rPr>
              <w:t>Media aula</w:t>
            </w:r>
          </w:p>
        </w:tc>
      </w:tr>
      <w:tr w:rsidR="000A3B0F" w:rsidRPr="00261EE8" w14:paraId="243AB8B3" w14:textId="77777777" w:rsidTr="00277534">
        <w:trPr>
          <w:trHeight w:val="355"/>
          <w:jc w:val="center"/>
        </w:trPr>
        <w:tc>
          <w:tcPr>
            <w:tcW w:w="577" w:type="pct"/>
            <w:vAlign w:val="center"/>
          </w:tcPr>
          <w:p w14:paraId="3AFE1DBF" w14:textId="77777777" w:rsidR="000A3B0F" w:rsidRPr="00261EE8" w:rsidRDefault="000A3B0F" w:rsidP="008954DE">
            <w:pPr>
              <w:spacing w:after="0"/>
              <w:jc w:val="center"/>
              <w:rPr>
                <w:rFonts w:ascii="Garamond" w:hAnsi="Garamond" w:cs="Times New Roman"/>
                <w:sz w:val="20"/>
                <w:szCs w:val="20"/>
              </w:rPr>
            </w:pPr>
            <w:r w:rsidRPr="00261EE8">
              <w:rPr>
                <w:rFonts w:ascii="Garamond" w:hAnsi="Garamond" w:cs="Times New Roman"/>
                <w:sz w:val="20"/>
                <w:szCs w:val="20"/>
              </w:rPr>
              <w:t>Act. 1</w:t>
            </w:r>
          </w:p>
        </w:tc>
        <w:tc>
          <w:tcPr>
            <w:tcW w:w="254" w:type="pct"/>
            <w:vAlign w:val="center"/>
          </w:tcPr>
          <w:p w14:paraId="41C805AC" w14:textId="77777777" w:rsidR="000A3B0F" w:rsidRPr="00261EE8" w:rsidRDefault="000A3B0F" w:rsidP="008954DE">
            <w:pPr>
              <w:spacing w:after="0"/>
              <w:jc w:val="center"/>
              <w:rPr>
                <w:rFonts w:ascii="Garamond" w:hAnsi="Garamond" w:cs="Times New Roman"/>
                <w:sz w:val="16"/>
                <w:szCs w:val="16"/>
              </w:rPr>
            </w:pPr>
            <w:r w:rsidRPr="00261EE8">
              <w:rPr>
                <w:rFonts w:ascii="Garamond" w:hAnsi="Garamond" w:cs="Times New Roman"/>
                <w:sz w:val="16"/>
                <w:szCs w:val="16"/>
              </w:rPr>
              <w:t>1.9</w:t>
            </w:r>
          </w:p>
        </w:tc>
        <w:tc>
          <w:tcPr>
            <w:tcW w:w="254" w:type="pct"/>
            <w:vAlign w:val="center"/>
          </w:tcPr>
          <w:p w14:paraId="318E76CB" w14:textId="77777777" w:rsidR="000A3B0F" w:rsidRPr="00261EE8" w:rsidRDefault="000A3B0F" w:rsidP="008954DE">
            <w:pPr>
              <w:spacing w:after="0"/>
              <w:jc w:val="center"/>
              <w:rPr>
                <w:rFonts w:ascii="Garamond" w:hAnsi="Garamond" w:cs="Times New Roman"/>
                <w:sz w:val="16"/>
                <w:szCs w:val="16"/>
              </w:rPr>
            </w:pPr>
            <w:r w:rsidRPr="00261EE8">
              <w:rPr>
                <w:rFonts w:ascii="Garamond" w:hAnsi="Garamond" w:cs="Times New Roman"/>
                <w:sz w:val="16"/>
                <w:szCs w:val="16"/>
              </w:rPr>
              <w:t>2.1</w:t>
            </w:r>
          </w:p>
        </w:tc>
        <w:tc>
          <w:tcPr>
            <w:tcW w:w="254" w:type="pct"/>
            <w:vAlign w:val="center"/>
          </w:tcPr>
          <w:p w14:paraId="41702562" w14:textId="77777777" w:rsidR="000A3B0F" w:rsidRPr="00261EE8" w:rsidRDefault="000A3B0F" w:rsidP="008954DE">
            <w:pPr>
              <w:spacing w:after="0"/>
              <w:jc w:val="center"/>
              <w:rPr>
                <w:rFonts w:ascii="Garamond" w:hAnsi="Garamond" w:cs="Times New Roman"/>
                <w:sz w:val="16"/>
                <w:szCs w:val="16"/>
              </w:rPr>
            </w:pPr>
            <w:r w:rsidRPr="00261EE8">
              <w:rPr>
                <w:rFonts w:ascii="Garamond" w:hAnsi="Garamond" w:cs="Times New Roman"/>
                <w:sz w:val="16"/>
                <w:szCs w:val="16"/>
              </w:rPr>
              <w:t>1.3</w:t>
            </w:r>
          </w:p>
        </w:tc>
        <w:tc>
          <w:tcPr>
            <w:tcW w:w="254" w:type="pct"/>
            <w:vAlign w:val="center"/>
          </w:tcPr>
          <w:p w14:paraId="06570010" w14:textId="77777777" w:rsidR="000A3B0F" w:rsidRPr="00261EE8" w:rsidRDefault="000A3B0F" w:rsidP="008954DE">
            <w:pPr>
              <w:spacing w:after="0"/>
              <w:jc w:val="center"/>
              <w:rPr>
                <w:rFonts w:ascii="Garamond" w:hAnsi="Garamond" w:cs="Times New Roman"/>
                <w:sz w:val="16"/>
                <w:szCs w:val="16"/>
              </w:rPr>
            </w:pPr>
            <w:r w:rsidRPr="00261EE8">
              <w:rPr>
                <w:rFonts w:ascii="Garamond" w:hAnsi="Garamond" w:cs="Times New Roman"/>
                <w:sz w:val="16"/>
                <w:szCs w:val="16"/>
              </w:rPr>
              <w:t>-0.6</w:t>
            </w:r>
          </w:p>
        </w:tc>
        <w:tc>
          <w:tcPr>
            <w:tcW w:w="254" w:type="pct"/>
            <w:vAlign w:val="center"/>
          </w:tcPr>
          <w:p w14:paraId="52AA2906" w14:textId="77777777" w:rsidR="000A3B0F" w:rsidRPr="00261EE8" w:rsidRDefault="000A3B0F" w:rsidP="008954DE">
            <w:pPr>
              <w:spacing w:after="0"/>
              <w:jc w:val="center"/>
              <w:rPr>
                <w:rFonts w:ascii="Garamond" w:hAnsi="Garamond" w:cs="Times New Roman"/>
                <w:sz w:val="16"/>
                <w:szCs w:val="16"/>
              </w:rPr>
            </w:pPr>
            <w:r w:rsidRPr="00261EE8">
              <w:rPr>
                <w:rFonts w:ascii="Garamond" w:hAnsi="Garamond" w:cs="Times New Roman"/>
                <w:sz w:val="16"/>
                <w:szCs w:val="16"/>
              </w:rPr>
              <w:t>1.6</w:t>
            </w:r>
          </w:p>
        </w:tc>
        <w:tc>
          <w:tcPr>
            <w:tcW w:w="255" w:type="pct"/>
            <w:vAlign w:val="center"/>
          </w:tcPr>
          <w:p w14:paraId="64F4A265" w14:textId="77777777" w:rsidR="000A3B0F" w:rsidRPr="00261EE8" w:rsidRDefault="000A3B0F" w:rsidP="008954DE">
            <w:pPr>
              <w:spacing w:after="0"/>
              <w:jc w:val="center"/>
              <w:rPr>
                <w:rFonts w:ascii="Garamond" w:hAnsi="Garamond" w:cs="Times New Roman"/>
                <w:sz w:val="16"/>
                <w:szCs w:val="16"/>
              </w:rPr>
            </w:pPr>
            <w:r w:rsidRPr="00261EE8">
              <w:rPr>
                <w:rFonts w:ascii="Garamond" w:hAnsi="Garamond" w:cs="Times New Roman"/>
                <w:sz w:val="16"/>
                <w:szCs w:val="16"/>
              </w:rPr>
              <w:t>-0.7</w:t>
            </w:r>
          </w:p>
        </w:tc>
        <w:tc>
          <w:tcPr>
            <w:tcW w:w="255" w:type="pct"/>
            <w:vAlign w:val="center"/>
          </w:tcPr>
          <w:p w14:paraId="1806E704" w14:textId="77777777" w:rsidR="000A3B0F" w:rsidRPr="00261EE8" w:rsidRDefault="000A3B0F" w:rsidP="008954DE">
            <w:pPr>
              <w:spacing w:after="0"/>
              <w:jc w:val="center"/>
              <w:rPr>
                <w:rFonts w:ascii="Garamond" w:hAnsi="Garamond" w:cs="Times New Roman"/>
                <w:sz w:val="16"/>
                <w:szCs w:val="16"/>
              </w:rPr>
            </w:pPr>
            <w:r w:rsidRPr="00261EE8">
              <w:rPr>
                <w:rFonts w:ascii="Garamond" w:hAnsi="Garamond" w:cs="Times New Roman"/>
                <w:sz w:val="16"/>
                <w:szCs w:val="16"/>
              </w:rPr>
              <w:t>1.4</w:t>
            </w:r>
          </w:p>
        </w:tc>
        <w:tc>
          <w:tcPr>
            <w:tcW w:w="255" w:type="pct"/>
            <w:vAlign w:val="center"/>
          </w:tcPr>
          <w:p w14:paraId="5BD954A0" w14:textId="77777777" w:rsidR="000A3B0F" w:rsidRPr="00261EE8" w:rsidRDefault="000A3B0F" w:rsidP="008954DE">
            <w:pPr>
              <w:spacing w:after="0"/>
              <w:jc w:val="center"/>
              <w:rPr>
                <w:rFonts w:ascii="Garamond" w:hAnsi="Garamond" w:cs="Times New Roman"/>
                <w:sz w:val="16"/>
                <w:szCs w:val="16"/>
              </w:rPr>
            </w:pPr>
            <w:r w:rsidRPr="00261EE8">
              <w:rPr>
                <w:rFonts w:ascii="Garamond" w:hAnsi="Garamond" w:cs="Times New Roman"/>
                <w:sz w:val="16"/>
                <w:szCs w:val="16"/>
              </w:rPr>
              <w:t>2.7</w:t>
            </w:r>
          </w:p>
        </w:tc>
        <w:tc>
          <w:tcPr>
            <w:tcW w:w="255" w:type="pct"/>
            <w:vAlign w:val="center"/>
          </w:tcPr>
          <w:p w14:paraId="3B90659A" w14:textId="77777777" w:rsidR="000A3B0F" w:rsidRPr="00261EE8" w:rsidRDefault="000A3B0F" w:rsidP="008954DE">
            <w:pPr>
              <w:spacing w:after="0"/>
              <w:jc w:val="center"/>
              <w:rPr>
                <w:rFonts w:ascii="Garamond" w:hAnsi="Garamond" w:cs="Times New Roman"/>
                <w:sz w:val="16"/>
                <w:szCs w:val="16"/>
              </w:rPr>
            </w:pPr>
            <w:r w:rsidRPr="00261EE8">
              <w:rPr>
                <w:rFonts w:ascii="Garamond" w:hAnsi="Garamond" w:cs="Times New Roman"/>
                <w:sz w:val="16"/>
                <w:szCs w:val="16"/>
              </w:rPr>
              <w:t>2.4</w:t>
            </w:r>
          </w:p>
        </w:tc>
        <w:tc>
          <w:tcPr>
            <w:tcW w:w="257" w:type="pct"/>
            <w:vAlign w:val="center"/>
          </w:tcPr>
          <w:p w14:paraId="2D9698DE" w14:textId="77777777" w:rsidR="000A3B0F" w:rsidRPr="00261EE8" w:rsidRDefault="000A3B0F" w:rsidP="008954DE">
            <w:pPr>
              <w:spacing w:after="0"/>
              <w:jc w:val="center"/>
              <w:rPr>
                <w:rFonts w:ascii="Garamond" w:hAnsi="Garamond" w:cs="Times New Roman"/>
                <w:sz w:val="16"/>
                <w:szCs w:val="16"/>
              </w:rPr>
            </w:pPr>
            <w:r w:rsidRPr="00261EE8">
              <w:rPr>
                <w:rFonts w:ascii="Garamond" w:hAnsi="Garamond" w:cs="Times New Roman"/>
                <w:sz w:val="16"/>
                <w:szCs w:val="16"/>
              </w:rPr>
              <w:t>1.1</w:t>
            </w:r>
          </w:p>
        </w:tc>
        <w:tc>
          <w:tcPr>
            <w:tcW w:w="257" w:type="pct"/>
            <w:vAlign w:val="center"/>
          </w:tcPr>
          <w:p w14:paraId="057340E9" w14:textId="77777777" w:rsidR="000A3B0F" w:rsidRPr="00261EE8" w:rsidRDefault="000A3B0F" w:rsidP="008954DE">
            <w:pPr>
              <w:spacing w:after="0"/>
              <w:jc w:val="center"/>
              <w:rPr>
                <w:rFonts w:ascii="Garamond" w:hAnsi="Garamond" w:cs="Times New Roman"/>
                <w:sz w:val="16"/>
                <w:szCs w:val="16"/>
              </w:rPr>
            </w:pPr>
            <w:r w:rsidRPr="00261EE8">
              <w:rPr>
                <w:rFonts w:ascii="Garamond" w:hAnsi="Garamond" w:cs="Times New Roman"/>
                <w:sz w:val="16"/>
                <w:szCs w:val="16"/>
              </w:rPr>
              <w:t>-0.1</w:t>
            </w:r>
          </w:p>
        </w:tc>
        <w:tc>
          <w:tcPr>
            <w:tcW w:w="257" w:type="pct"/>
            <w:vAlign w:val="center"/>
          </w:tcPr>
          <w:p w14:paraId="318DF054" w14:textId="77777777" w:rsidR="000A3B0F" w:rsidRPr="00261EE8" w:rsidRDefault="000A3B0F" w:rsidP="008954DE">
            <w:pPr>
              <w:spacing w:after="0"/>
              <w:jc w:val="center"/>
              <w:rPr>
                <w:rFonts w:ascii="Garamond" w:hAnsi="Garamond" w:cs="Times New Roman"/>
                <w:sz w:val="16"/>
                <w:szCs w:val="16"/>
              </w:rPr>
            </w:pPr>
            <w:r w:rsidRPr="00261EE8">
              <w:rPr>
                <w:rFonts w:ascii="Garamond" w:hAnsi="Garamond" w:cs="Times New Roman"/>
                <w:sz w:val="16"/>
                <w:szCs w:val="16"/>
              </w:rPr>
              <w:t>0.9</w:t>
            </w:r>
          </w:p>
        </w:tc>
        <w:tc>
          <w:tcPr>
            <w:tcW w:w="257" w:type="pct"/>
            <w:vAlign w:val="center"/>
          </w:tcPr>
          <w:p w14:paraId="2D499D82" w14:textId="77777777" w:rsidR="000A3B0F" w:rsidRPr="00261EE8" w:rsidRDefault="000A3B0F" w:rsidP="008954DE">
            <w:pPr>
              <w:spacing w:after="0"/>
              <w:jc w:val="center"/>
              <w:rPr>
                <w:rFonts w:ascii="Garamond" w:hAnsi="Garamond" w:cs="Times New Roman"/>
                <w:sz w:val="16"/>
                <w:szCs w:val="16"/>
              </w:rPr>
            </w:pPr>
            <w:r w:rsidRPr="00261EE8">
              <w:rPr>
                <w:rFonts w:ascii="Garamond" w:hAnsi="Garamond" w:cs="Times New Roman"/>
                <w:sz w:val="16"/>
                <w:szCs w:val="16"/>
              </w:rPr>
              <w:t>-1.3</w:t>
            </w:r>
          </w:p>
        </w:tc>
        <w:tc>
          <w:tcPr>
            <w:tcW w:w="257" w:type="pct"/>
            <w:vAlign w:val="center"/>
          </w:tcPr>
          <w:p w14:paraId="7C2C59A4" w14:textId="77777777" w:rsidR="000A3B0F" w:rsidRPr="00261EE8" w:rsidRDefault="000A3B0F" w:rsidP="008954DE">
            <w:pPr>
              <w:spacing w:after="0"/>
              <w:jc w:val="center"/>
              <w:rPr>
                <w:rFonts w:ascii="Garamond" w:hAnsi="Garamond" w:cs="Times New Roman"/>
                <w:sz w:val="16"/>
                <w:szCs w:val="16"/>
              </w:rPr>
            </w:pPr>
            <w:r w:rsidRPr="00261EE8">
              <w:rPr>
                <w:rFonts w:ascii="Garamond" w:hAnsi="Garamond" w:cs="Times New Roman"/>
                <w:sz w:val="16"/>
                <w:szCs w:val="16"/>
              </w:rPr>
              <w:t>0.6</w:t>
            </w:r>
          </w:p>
        </w:tc>
        <w:tc>
          <w:tcPr>
            <w:tcW w:w="230" w:type="pct"/>
            <w:vAlign w:val="center"/>
          </w:tcPr>
          <w:p w14:paraId="4C77EB7A" w14:textId="77777777" w:rsidR="000A3B0F" w:rsidRPr="00261EE8" w:rsidRDefault="000A3B0F" w:rsidP="008954DE">
            <w:pPr>
              <w:spacing w:after="0"/>
              <w:jc w:val="center"/>
              <w:rPr>
                <w:rFonts w:ascii="Garamond" w:hAnsi="Garamond" w:cs="Times New Roman"/>
                <w:sz w:val="16"/>
                <w:szCs w:val="16"/>
              </w:rPr>
            </w:pPr>
            <w:r w:rsidRPr="00261EE8">
              <w:rPr>
                <w:rFonts w:ascii="Garamond" w:hAnsi="Garamond" w:cs="Times New Roman"/>
                <w:sz w:val="16"/>
                <w:szCs w:val="16"/>
              </w:rPr>
              <w:t>0</w:t>
            </w:r>
          </w:p>
        </w:tc>
        <w:tc>
          <w:tcPr>
            <w:tcW w:w="257" w:type="pct"/>
            <w:vAlign w:val="center"/>
          </w:tcPr>
          <w:p w14:paraId="2F918DC0" w14:textId="77777777" w:rsidR="000A3B0F" w:rsidRPr="00261EE8" w:rsidRDefault="000A3B0F" w:rsidP="008954DE">
            <w:pPr>
              <w:spacing w:after="0"/>
              <w:jc w:val="center"/>
              <w:rPr>
                <w:rFonts w:ascii="Garamond" w:hAnsi="Garamond" w:cs="Times New Roman"/>
                <w:sz w:val="16"/>
                <w:szCs w:val="16"/>
              </w:rPr>
            </w:pPr>
            <w:r w:rsidRPr="00261EE8">
              <w:rPr>
                <w:rFonts w:ascii="Garamond" w:hAnsi="Garamond" w:cs="Times New Roman"/>
                <w:sz w:val="16"/>
                <w:szCs w:val="16"/>
              </w:rPr>
              <w:t>0.6</w:t>
            </w:r>
          </w:p>
        </w:tc>
        <w:tc>
          <w:tcPr>
            <w:tcW w:w="363" w:type="pct"/>
            <w:vAlign w:val="center"/>
          </w:tcPr>
          <w:p w14:paraId="7DF7BDD6" w14:textId="77777777" w:rsidR="000A3B0F" w:rsidRPr="00261EE8" w:rsidRDefault="000A3B0F" w:rsidP="008954DE">
            <w:pPr>
              <w:spacing w:after="0"/>
              <w:jc w:val="center"/>
              <w:rPr>
                <w:rFonts w:ascii="Garamond" w:hAnsi="Garamond" w:cs="Times New Roman"/>
                <w:sz w:val="16"/>
                <w:szCs w:val="16"/>
              </w:rPr>
            </w:pPr>
            <w:r w:rsidRPr="00261EE8">
              <w:rPr>
                <w:rFonts w:ascii="Garamond" w:hAnsi="Garamond" w:cs="Times New Roman"/>
                <w:sz w:val="16"/>
                <w:szCs w:val="16"/>
              </w:rPr>
              <w:t>0.9</w:t>
            </w:r>
          </w:p>
        </w:tc>
      </w:tr>
      <w:tr w:rsidR="000A3B0F" w:rsidRPr="00261EE8" w14:paraId="5DB1E989" w14:textId="77777777" w:rsidTr="00277534">
        <w:trPr>
          <w:trHeight w:val="366"/>
          <w:jc w:val="center"/>
        </w:trPr>
        <w:tc>
          <w:tcPr>
            <w:tcW w:w="577" w:type="pct"/>
            <w:vAlign w:val="center"/>
          </w:tcPr>
          <w:p w14:paraId="7BCC6B8A" w14:textId="77777777" w:rsidR="000A3B0F" w:rsidRPr="00261EE8" w:rsidRDefault="000A3B0F" w:rsidP="008954DE">
            <w:pPr>
              <w:spacing w:after="0"/>
              <w:jc w:val="center"/>
              <w:rPr>
                <w:rFonts w:ascii="Garamond" w:hAnsi="Garamond" w:cs="Times New Roman"/>
                <w:sz w:val="20"/>
                <w:szCs w:val="20"/>
              </w:rPr>
            </w:pPr>
            <w:r w:rsidRPr="00261EE8">
              <w:rPr>
                <w:rFonts w:ascii="Garamond" w:hAnsi="Garamond" w:cs="Times New Roman"/>
                <w:sz w:val="20"/>
                <w:szCs w:val="20"/>
              </w:rPr>
              <w:t>Act. 2</w:t>
            </w:r>
          </w:p>
        </w:tc>
        <w:tc>
          <w:tcPr>
            <w:tcW w:w="254" w:type="pct"/>
            <w:vAlign w:val="center"/>
          </w:tcPr>
          <w:p w14:paraId="6C467608" w14:textId="77777777" w:rsidR="000A3B0F" w:rsidRPr="00261EE8" w:rsidRDefault="000A3B0F" w:rsidP="008954DE">
            <w:pPr>
              <w:spacing w:after="0"/>
              <w:jc w:val="center"/>
              <w:rPr>
                <w:rFonts w:ascii="Garamond" w:hAnsi="Garamond" w:cs="Times New Roman"/>
                <w:sz w:val="16"/>
                <w:szCs w:val="16"/>
              </w:rPr>
            </w:pPr>
            <w:r w:rsidRPr="00261EE8">
              <w:rPr>
                <w:rFonts w:ascii="Garamond" w:hAnsi="Garamond" w:cs="Times New Roman"/>
                <w:sz w:val="16"/>
                <w:szCs w:val="16"/>
              </w:rPr>
              <w:t>2.4</w:t>
            </w:r>
          </w:p>
        </w:tc>
        <w:tc>
          <w:tcPr>
            <w:tcW w:w="254" w:type="pct"/>
            <w:vAlign w:val="center"/>
          </w:tcPr>
          <w:p w14:paraId="662AF622" w14:textId="77777777" w:rsidR="000A3B0F" w:rsidRPr="00261EE8" w:rsidRDefault="000A3B0F" w:rsidP="008954DE">
            <w:pPr>
              <w:spacing w:after="0"/>
              <w:jc w:val="center"/>
              <w:rPr>
                <w:rFonts w:ascii="Garamond" w:hAnsi="Garamond" w:cs="Times New Roman"/>
                <w:sz w:val="16"/>
                <w:szCs w:val="16"/>
              </w:rPr>
            </w:pPr>
            <w:r w:rsidRPr="00261EE8">
              <w:rPr>
                <w:rFonts w:ascii="Garamond" w:hAnsi="Garamond" w:cs="Times New Roman"/>
                <w:sz w:val="16"/>
                <w:szCs w:val="16"/>
              </w:rPr>
              <w:t>2.3</w:t>
            </w:r>
          </w:p>
        </w:tc>
        <w:tc>
          <w:tcPr>
            <w:tcW w:w="254" w:type="pct"/>
            <w:vAlign w:val="center"/>
          </w:tcPr>
          <w:p w14:paraId="19315F7B" w14:textId="77777777" w:rsidR="000A3B0F" w:rsidRPr="00261EE8" w:rsidRDefault="000A3B0F" w:rsidP="008954DE">
            <w:pPr>
              <w:spacing w:after="0"/>
              <w:jc w:val="center"/>
              <w:rPr>
                <w:rFonts w:ascii="Garamond" w:hAnsi="Garamond" w:cs="Times New Roman"/>
                <w:sz w:val="16"/>
                <w:szCs w:val="16"/>
              </w:rPr>
            </w:pPr>
            <w:r w:rsidRPr="00261EE8">
              <w:rPr>
                <w:rFonts w:ascii="Garamond" w:hAnsi="Garamond" w:cs="Times New Roman"/>
                <w:sz w:val="16"/>
                <w:szCs w:val="16"/>
              </w:rPr>
              <w:t>2.3</w:t>
            </w:r>
          </w:p>
        </w:tc>
        <w:tc>
          <w:tcPr>
            <w:tcW w:w="254" w:type="pct"/>
            <w:vAlign w:val="center"/>
          </w:tcPr>
          <w:p w14:paraId="16289F18" w14:textId="77777777" w:rsidR="000A3B0F" w:rsidRPr="00261EE8" w:rsidRDefault="000A3B0F" w:rsidP="008954DE">
            <w:pPr>
              <w:spacing w:after="0"/>
              <w:jc w:val="center"/>
              <w:rPr>
                <w:rFonts w:ascii="Garamond" w:hAnsi="Garamond" w:cs="Times New Roman"/>
                <w:sz w:val="16"/>
                <w:szCs w:val="16"/>
              </w:rPr>
            </w:pPr>
            <w:r w:rsidRPr="00261EE8">
              <w:rPr>
                <w:rFonts w:ascii="Garamond" w:hAnsi="Garamond" w:cs="Times New Roman"/>
                <w:sz w:val="16"/>
                <w:szCs w:val="16"/>
              </w:rPr>
              <w:t>-0.6</w:t>
            </w:r>
          </w:p>
        </w:tc>
        <w:tc>
          <w:tcPr>
            <w:tcW w:w="254" w:type="pct"/>
            <w:vAlign w:val="center"/>
          </w:tcPr>
          <w:p w14:paraId="2F6C120B" w14:textId="77777777" w:rsidR="000A3B0F" w:rsidRPr="00261EE8" w:rsidRDefault="000A3B0F" w:rsidP="008954DE">
            <w:pPr>
              <w:spacing w:after="0"/>
              <w:jc w:val="center"/>
              <w:rPr>
                <w:rFonts w:ascii="Garamond" w:hAnsi="Garamond" w:cs="Times New Roman"/>
                <w:sz w:val="16"/>
                <w:szCs w:val="16"/>
              </w:rPr>
            </w:pPr>
            <w:r w:rsidRPr="00261EE8">
              <w:rPr>
                <w:rFonts w:ascii="Garamond" w:hAnsi="Garamond" w:cs="Times New Roman"/>
                <w:sz w:val="16"/>
                <w:szCs w:val="16"/>
              </w:rPr>
              <w:t>2.1</w:t>
            </w:r>
          </w:p>
        </w:tc>
        <w:tc>
          <w:tcPr>
            <w:tcW w:w="255" w:type="pct"/>
            <w:vAlign w:val="center"/>
          </w:tcPr>
          <w:p w14:paraId="5FFCFDEB" w14:textId="77777777" w:rsidR="000A3B0F" w:rsidRPr="00261EE8" w:rsidRDefault="000A3B0F" w:rsidP="008954DE">
            <w:pPr>
              <w:spacing w:after="0"/>
              <w:jc w:val="center"/>
              <w:rPr>
                <w:rFonts w:ascii="Garamond" w:hAnsi="Garamond" w:cs="Times New Roman"/>
                <w:sz w:val="16"/>
                <w:szCs w:val="16"/>
              </w:rPr>
            </w:pPr>
            <w:r w:rsidRPr="00261EE8">
              <w:rPr>
                <w:rFonts w:ascii="Garamond" w:hAnsi="Garamond" w:cs="Times New Roman"/>
                <w:sz w:val="16"/>
                <w:szCs w:val="16"/>
              </w:rPr>
              <w:t>0.4</w:t>
            </w:r>
          </w:p>
        </w:tc>
        <w:tc>
          <w:tcPr>
            <w:tcW w:w="255" w:type="pct"/>
            <w:vAlign w:val="center"/>
          </w:tcPr>
          <w:p w14:paraId="07A61CFB" w14:textId="77777777" w:rsidR="000A3B0F" w:rsidRPr="00261EE8" w:rsidRDefault="000A3B0F" w:rsidP="008954DE">
            <w:pPr>
              <w:spacing w:after="0"/>
              <w:jc w:val="center"/>
              <w:rPr>
                <w:rFonts w:ascii="Garamond" w:hAnsi="Garamond" w:cs="Times New Roman"/>
                <w:sz w:val="16"/>
                <w:szCs w:val="16"/>
              </w:rPr>
            </w:pPr>
            <w:r w:rsidRPr="00261EE8">
              <w:rPr>
                <w:rFonts w:ascii="Garamond" w:hAnsi="Garamond" w:cs="Times New Roman"/>
                <w:sz w:val="16"/>
                <w:szCs w:val="16"/>
              </w:rPr>
              <w:t>1.7</w:t>
            </w:r>
          </w:p>
        </w:tc>
        <w:tc>
          <w:tcPr>
            <w:tcW w:w="255" w:type="pct"/>
            <w:vAlign w:val="center"/>
          </w:tcPr>
          <w:p w14:paraId="0AB27F49" w14:textId="77777777" w:rsidR="000A3B0F" w:rsidRPr="00261EE8" w:rsidRDefault="000A3B0F" w:rsidP="008954DE">
            <w:pPr>
              <w:spacing w:after="0"/>
              <w:jc w:val="center"/>
              <w:rPr>
                <w:rFonts w:ascii="Garamond" w:hAnsi="Garamond" w:cs="Times New Roman"/>
                <w:sz w:val="16"/>
                <w:szCs w:val="16"/>
              </w:rPr>
            </w:pPr>
            <w:r w:rsidRPr="00261EE8">
              <w:rPr>
                <w:rFonts w:ascii="Garamond" w:hAnsi="Garamond" w:cs="Times New Roman"/>
                <w:sz w:val="16"/>
                <w:szCs w:val="16"/>
              </w:rPr>
              <w:t>2.3</w:t>
            </w:r>
          </w:p>
        </w:tc>
        <w:tc>
          <w:tcPr>
            <w:tcW w:w="255" w:type="pct"/>
            <w:vAlign w:val="center"/>
          </w:tcPr>
          <w:p w14:paraId="7CC9CC89" w14:textId="77777777" w:rsidR="000A3B0F" w:rsidRPr="00261EE8" w:rsidRDefault="000A3B0F" w:rsidP="008954DE">
            <w:pPr>
              <w:spacing w:after="0"/>
              <w:jc w:val="center"/>
              <w:rPr>
                <w:rFonts w:ascii="Garamond" w:hAnsi="Garamond" w:cs="Times New Roman"/>
                <w:sz w:val="16"/>
                <w:szCs w:val="16"/>
              </w:rPr>
            </w:pPr>
            <w:r w:rsidRPr="00261EE8">
              <w:rPr>
                <w:rFonts w:ascii="Garamond" w:hAnsi="Garamond" w:cs="Times New Roman"/>
                <w:sz w:val="16"/>
                <w:szCs w:val="16"/>
              </w:rPr>
              <w:t>2.9</w:t>
            </w:r>
          </w:p>
        </w:tc>
        <w:tc>
          <w:tcPr>
            <w:tcW w:w="257" w:type="pct"/>
            <w:vAlign w:val="center"/>
          </w:tcPr>
          <w:p w14:paraId="64B8ACBD" w14:textId="77777777" w:rsidR="000A3B0F" w:rsidRPr="00261EE8" w:rsidRDefault="000A3B0F" w:rsidP="008954DE">
            <w:pPr>
              <w:spacing w:after="0"/>
              <w:jc w:val="center"/>
              <w:rPr>
                <w:rFonts w:ascii="Garamond" w:hAnsi="Garamond" w:cs="Times New Roman"/>
                <w:sz w:val="16"/>
                <w:szCs w:val="16"/>
              </w:rPr>
            </w:pPr>
            <w:r w:rsidRPr="00261EE8">
              <w:rPr>
                <w:rFonts w:ascii="Garamond" w:hAnsi="Garamond" w:cs="Times New Roman"/>
                <w:sz w:val="16"/>
                <w:szCs w:val="16"/>
              </w:rPr>
              <w:t>1.4</w:t>
            </w:r>
          </w:p>
        </w:tc>
        <w:tc>
          <w:tcPr>
            <w:tcW w:w="257" w:type="pct"/>
            <w:vAlign w:val="center"/>
          </w:tcPr>
          <w:p w14:paraId="1BC7AA00" w14:textId="77777777" w:rsidR="000A3B0F" w:rsidRPr="00261EE8" w:rsidRDefault="000A3B0F" w:rsidP="008954DE">
            <w:pPr>
              <w:spacing w:after="0"/>
              <w:jc w:val="center"/>
              <w:rPr>
                <w:rFonts w:ascii="Garamond" w:hAnsi="Garamond" w:cs="Times New Roman"/>
                <w:sz w:val="16"/>
                <w:szCs w:val="16"/>
              </w:rPr>
            </w:pPr>
            <w:r w:rsidRPr="00261EE8">
              <w:rPr>
                <w:rFonts w:ascii="Garamond" w:hAnsi="Garamond" w:cs="Times New Roman"/>
                <w:sz w:val="16"/>
                <w:szCs w:val="16"/>
              </w:rPr>
              <w:t>0.1</w:t>
            </w:r>
          </w:p>
        </w:tc>
        <w:tc>
          <w:tcPr>
            <w:tcW w:w="257" w:type="pct"/>
            <w:vAlign w:val="center"/>
          </w:tcPr>
          <w:p w14:paraId="55D18596" w14:textId="77777777" w:rsidR="000A3B0F" w:rsidRPr="00261EE8" w:rsidRDefault="000A3B0F" w:rsidP="008954DE">
            <w:pPr>
              <w:spacing w:after="0"/>
              <w:jc w:val="center"/>
              <w:rPr>
                <w:rFonts w:ascii="Garamond" w:hAnsi="Garamond" w:cs="Times New Roman"/>
                <w:sz w:val="16"/>
                <w:szCs w:val="16"/>
              </w:rPr>
            </w:pPr>
            <w:r w:rsidRPr="00261EE8">
              <w:rPr>
                <w:rFonts w:ascii="Garamond" w:hAnsi="Garamond" w:cs="Times New Roman"/>
                <w:sz w:val="16"/>
                <w:szCs w:val="16"/>
              </w:rPr>
              <w:t>1.6</w:t>
            </w:r>
          </w:p>
        </w:tc>
        <w:tc>
          <w:tcPr>
            <w:tcW w:w="257" w:type="pct"/>
            <w:vAlign w:val="center"/>
          </w:tcPr>
          <w:p w14:paraId="61FE9F2F" w14:textId="77777777" w:rsidR="000A3B0F" w:rsidRPr="00261EE8" w:rsidRDefault="000A3B0F" w:rsidP="008954DE">
            <w:pPr>
              <w:spacing w:after="0"/>
              <w:jc w:val="center"/>
              <w:rPr>
                <w:rFonts w:ascii="Garamond" w:hAnsi="Garamond" w:cs="Times New Roman"/>
                <w:sz w:val="16"/>
                <w:szCs w:val="16"/>
              </w:rPr>
            </w:pPr>
            <w:r w:rsidRPr="00261EE8">
              <w:rPr>
                <w:rFonts w:ascii="Garamond" w:hAnsi="Garamond" w:cs="Times New Roman"/>
                <w:sz w:val="16"/>
                <w:szCs w:val="16"/>
              </w:rPr>
              <w:t>-0.7</w:t>
            </w:r>
          </w:p>
        </w:tc>
        <w:tc>
          <w:tcPr>
            <w:tcW w:w="257" w:type="pct"/>
            <w:vAlign w:val="center"/>
          </w:tcPr>
          <w:p w14:paraId="002DCA29" w14:textId="77777777" w:rsidR="000A3B0F" w:rsidRPr="00261EE8" w:rsidRDefault="000A3B0F" w:rsidP="008954DE">
            <w:pPr>
              <w:spacing w:after="0"/>
              <w:jc w:val="center"/>
              <w:rPr>
                <w:rFonts w:ascii="Garamond" w:hAnsi="Garamond" w:cs="Times New Roman"/>
                <w:sz w:val="16"/>
                <w:szCs w:val="16"/>
              </w:rPr>
            </w:pPr>
            <w:r w:rsidRPr="00261EE8">
              <w:rPr>
                <w:rFonts w:ascii="Garamond" w:hAnsi="Garamond" w:cs="Times New Roman"/>
                <w:sz w:val="16"/>
                <w:szCs w:val="16"/>
              </w:rPr>
              <w:t>0.9</w:t>
            </w:r>
          </w:p>
        </w:tc>
        <w:tc>
          <w:tcPr>
            <w:tcW w:w="230" w:type="pct"/>
            <w:vAlign w:val="center"/>
          </w:tcPr>
          <w:p w14:paraId="77B13293" w14:textId="77777777" w:rsidR="000A3B0F" w:rsidRPr="00261EE8" w:rsidRDefault="000A3B0F" w:rsidP="008954DE">
            <w:pPr>
              <w:spacing w:after="0"/>
              <w:jc w:val="center"/>
              <w:rPr>
                <w:rFonts w:ascii="Garamond" w:hAnsi="Garamond" w:cs="Times New Roman"/>
                <w:sz w:val="16"/>
                <w:szCs w:val="16"/>
              </w:rPr>
            </w:pPr>
            <w:r w:rsidRPr="00261EE8">
              <w:rPr>
                <w:rFonts w:ascii="Garamond" w:hAnsi="Garamond" w:cs="Times New Roman"/>
                <w:sz w:val="16"/>
                <w:szCs w:val="16"/>
              </w:rPr>
              <w:t>1.9</w:t>
            </w:r>
          </w:p>
        </w:tc>
        <w:tc>
          <w:tcPr>
            <w:tcW w:w="257" w:type="pct"/>
            <w:vAlign w:val="center"/>
          </w:tcPr>
          <w:p w14:paraId="63EE2DA2" w14:textId="77777777" w:rsidR="000A3B0F" w:rsidRPr="00261EE8" w:rsidRDefault="000A3B0F" w:rsidP="008954DE">
            <w:pPr>
              <w:spacing w:after="0"/>
              <w:jc w:val="center"/>
              <w:rPr>
                <w:rFonts w:ascii="Garamond" w:hAnsi="Garamond" w:cs="Times New Roman"/>
                <w:sz w:val="16"/>
                <w:szCs w:val="16"/>
              </w:rPr>
            </w:pPr>
            <w:r w:rsidRPr="00261EE8">
              <w:rPr>
                <w:rFonts w:ascii="Garamond" w:hAnsi="Garamond" w:cs="Times New Roman"/>
                <w:sz w:val="16"/>
                <w:szCs w:val="16"/>
              </w:rPr>
              <w:t>1.0</w:t>
            </w:r>
          </w:p>
        </w:tc>
        <w:tc>
          <w:tcPr>
            <w:tcW w:w="363" w:type="pct"/>
            <w:vAlign w:val="center"/>
          </w:tcPr>
          <w:p w14:paraId="43598E39" w14:textId="77777777" w:rsidR="000A3B0F" w:rsidRPr="00261EE8" w:rsidRDefault="000A3B0F" w:rsidP="008954DE">
            <w:pPr>
              <w:spacing w:after="0"/>
              <w:jc w:val="center"/>
              <w:rPr>
                <w:rFonts w:ascii="Garamond" w:hAnsi="Garamond" w:cs="Times New Roman"/>
                <w:sz w:val="16"/>
                <w:szCs w:val="16"/>
              </w:rPr>
            </w:pPr>
            <w:r w:rsidRPr="00261EE8">
              <w:rPr>
                <w:rFonts w:ascii="Garamond" w:hAnsi="Garamond" w:cs="Times New Roman"/>
                <w:sz w:val="16"/>
                <w:szCs w:val="16"/>
              </w:rPr>
              <w:t>1.4</w:t>
            </w:r>
          </w:p>
        </w:tc>
      </w:tr>
      <w:tr w:rsidR="000A3B0F" w:rsidRPr="00261EE8" w14:paraId="233A443B" w14:textId="77777777" w:rsidTr="00277534">
        <w:trPr>
          <w:trHeight w:val="431"/>
          <w:jc w:val="center"/>
        </w:trPr>
        <w:tc>
          <w:tcPr>
            <w:tcW w:w="577" w:type="pct"/>
            <w:vAlign w:val="center"/>
          </w:tcPr>
          <w:p w14:paraId="0D591BE4" w14:textId="77777777" w:rsidR="000A3B0F" w:rsidRPr="00261EE8" w:rsidRDefault="000A3B0F" w:rsidP="008954DE">
            <w:pPr>
              <w:spacing w:after="0"/>
              <w:jc w:val="center"/>
              <w:rPr>
                <w:rFonts w:ascii="Garamond" w:hAnsi="Garamond" w:cs="Times New Roman"/>
                <w:sz w:val="20"/>
                <w:szCs w:val="20"/>
              </w:rPr>
            </w:pPr>
            <w:r w:rsidRPr="00261EE8">
              <w:rPr>
                <w:rFonts w:ascii="Garamond" w:hAnsi="Garamond" w:cs="Times New Roman"/>
                <w:sz w:val="20"/>
                <w:szCs w:val="20"/>
              </w:rPr>
              <w:t>Act. 3</w:t>
            </w:r>
          </w:p>
        </w:tc>
        <w:tc>
          <w:tcPr>
            <w:tcW w:w="254" w:type="pct"/>
            <w:vAlign w:val="center"/>
          </w:tcPr>
          <w:p w14:paraId="2E8FBB9E" w14:textId="77777777" w:rsidR="000A3B0F" w:rsidRPr="00261EE8" w:rsidRDefault="000A3B0F" w:rsidP="008954DE">
            <w:pPr>
              <w:spacing w:after="0"/>
              <w:jc w:val="center"/>
              <w:rPr>
                <w:rFonts w:ascii="Garamond" w:hAnsi="Garamond" w:cs="Times New Roman"/>
                <w:sz w:val="16"/>
                <w:szCs w:val="16"/>
              </w:rPr>
            </w:pPr>
            <w:r w:rsidRPr="00261EE8">
              <w:rPr>
                <w:rFonts w:ascii="Garamond" w:hAnsi="Garamond" w:cs="Times New Roman"/>
                <w:sz w:val="16"/>
                <w:szCs w:val="16"/>
              </w:rPr>
              <w:t>3.1</w:t>
            </w:r>
          </w:p>
        </w:tc>
        <w:tc>
          <w:tcPr>
            <w:tcW w:w="254" w:type="pct"/>
            <w:vAlign w:val="center"/>
          </w:tcPr>
          <w:p w14:paraId="5B1D624E" w14:textId="77777777" w:rsidR="000A3B0F" w:rsidRPr="00261EE8" w:rsidRDefault="000A3B0F" w:rsidP="008954DE">
            <w:pPr>
              <w:spacing w:after="0"/>
              <w:jc w:val="center"/>
              <w:rPr>
                <w:rFonts w:ascii="Garamond" w:hAnsi="Garamond" w:cs="Times New Roman"/>
                <w:sz w:val="16"/>
                <w:szCs w:val="16"/>
              </w:rPr>
            </w:pPr>
            <w:r w:rsidRPr="00261EE8">
              <w:rPr>
                <w:rFonts w:ascii="Garamond" w:hAnsi="Garamond" w:cs="Times New Roman"/>
                <w:sz w:val="16"/>
                <w:szCs w:val="16"/>
              </w:rPr>
              <w:t>3.1</w:t>
            </w:r>
          </w:p>
        </w:tc>
        <w:tc>
          <w:tcPr>
            <w:tcW w:w="254" w:type="pct"/>
            <w:vAlign w:val="center"/>
          </w:tcPr>
          <w:p w14:paraId="1151363C" w14:textId="77777777" w:rsidR="000A3B0F" w:rsidRPr="00261EE8" w:rsidRDefault="000A3B0F" w:rsidP="008954DE">
            <w:pPr>
              <w:spacing w:after="0"/>
              <w:jc w:val="center"/>
              <w:rPr>
                <w:rFonts w:ascii="Garamond" w:hAnsi="Garamond" w:cs="Times New Roman"/>
                <w:sz w:val="16"/>
                <w:szCs w:val="16"/>
              </w:rPr>
            </w:pPr>
            <w:r w:rsidRPr="00261EE8">
              <w:rPr>
                <w:rFonts w:ascii="Garamond" w:hAnsi="Garamond" w:cs="Times New Roman"/>
                <w:sz w:val="16"/>
                <w:szCs w:val="16"/>
              </w:rPr>
              <w:t>2.9</w:t>
            </w:r>
          </w:p>
        </w:tc>
        <w:tc>
          <w:tcPr>
            <w:tcW w:w="254" w:type="pct"/>
            <w:vAlign w:val="center"/>
          </w:tcPr>
          <w:p w14:paraId="739A64D9" w14:textId="77777777" w:rsidR="000A3B0F" w:rsidRPr="00261EE8" w:rsidRDefault="000A3B0F" w:rsidP="008954DE">
            <w:pPr>
              <w:spacing w:after="0"/>
              <w:jc w:val="center"/>
              <w:rPr>
                <w:rFonts w:ascii="Garamond" w:hAnsi="Garamond" w:cs="Times New Roman"/>
                <w:sz w:val="16"/>
                <w:szCs w:val="16"/>
              </w:rPr>
            </w:pPr>
            <w:r w:rsidRPr="00261EE8">
              <w:rPr>
                <w:rFonts w:ascii="Garamond" w:hAnsi="Garamond" w:cs="Times New Roman"/>
                <w:sz w:val="16"/>
                <w:szCs w:val="16"/>
              </w:rPr>
              <w:t>1.0</w:t>
            </w:r>
          </w:p>
        </w:tc>
        <w:tc>
          <w:tcPr>
            <w:tcW w:w="254" w:type="pct"/>
            <w:vAlign w:val="center"/>
          </w:tcPr>
          <w:p w14:paraId="051BDCDC" w14:textId="77777777" w:rsidR="000A3B0F" w:rsidRPr="00261EE8" w:rsidRDefault="000A3B0F" w:rsidP="008954DE">
            <w:pPr>
              <w:spacing w:after="0"/>
              <w:jc w:val="center"/>
              <w:rPr>
                <w:rFonts w:ascii="Garamond" w:hAnsi="Garamond" w:cs="Times New Roman"/>
                <w:sz w:val="16"/>
                <w:szCs w:val="16"/>
              </w:rPr>
            </w:pPr>
            <w:r w:rsidRPr="00261EE8">
              <w:rPr>
                <w:rFonts w:ascii="Garamond" w:hAnsi="Garamond" w:cs="Times New Roman"/>
                <w:sz w:val="16"/>
                <w:szCs w:val="16"/>
              </w:rPr>
              <w:t>2.4</w:t>
            </w:r>
          </w:p>
        </w:tc>
        <w:tc>
          <w:tcPr>
            <w:tcW w:w="255" w:type="pct"/>
            <w:vAlign w:val="center"/>
          </w:tcPr>
          <w:p w14:paraId="18F49980" w14:textId="77777777" w:rsidR="000A3B0F" w:rsidRPr="00261EE8" w:rsidRDefault="000A3B0F" w:rsidP="008954DE">
            <w:pPr>
              <w:spacing w:after="0"/>
              <w:jc w:val="center"/>
              <w:rPr>
                <w:rFonts w:ascii="Garamond" w:hAnsi="Garamond" w:cs="Times New Roman"/>
                <w:sz w:val="16"/>
                <w:szCs w:val="16"/>
              </w:rPr>
            </w:pPr>
            <w:r w:rsidRPr="00261EE8">
              <w:rPr>
                <w:rFonts w:ascii="Garamond" w:hAnsi="Garamond" w:cs="Times New Roman"/>
                <w:sz w:val="16"/>
                <w:szCs w:val="16"/>
              </w:rPr>
              <w:t>0.6</w:t>
            </w:r>
          </w:p>
        </w:tc>
        <w:tc>
          <w:tcPr>
            <w:tcW w:w="255" w:type="pct"/>
            <w:vAlign w:val="center"/>
          </w:tcPr>
          <w:p w14:paraId="7AB1721A" w14:textId="77777777" w:rsidR="000A3B0F" w:rsidRPr="00261EE8" w:rsidRDefault="000A3B0F" w:rsidP="008954DE">
            <w:pPr>
              <w:spacing w:after="0"/>
              <w:jc w:val="center"/>
              <w:rPr>
                <w:rFonts w:ascii="Garamond" w:hAnsi="Garamond" w:cs="Times New Roman"/>
                <w:sz w:val="16"/>
                <w:szCs w:val="16"/>
              </w:rPr>
            </w:pPr>
            <w:r w:rsidRPr="00261EE8">
              <w:rPr>
                <w:rFonts w:ascii="Garamond" w:hAnsi="Garamond" w:cs="Times New Roman"/>
                <w:sz w:val="16"/>
                <w:szCs w:val="16"/>
              </w:rPr>
              <w:t>1.6</w:t>
            </w:r>
          </w:p>
        </w:tc>
        <w:tc>
          <w:tcPr>
            <w:tcW w:w="255" w:type="pct"/>
            <w:vAlign w:val="center"/>
          </w:tcPr>
          <w:p w14:paraId="04734EE7" w14:textId="77777777" w:rsidR="000A3B0F" w:rsidRPr="00261EE8" w:rsidRDefault="000A3B0F" w:rsidP="008954DE">
            <w:pPr>
              <w:spacing w:after="0"/>
              <w:jc w:val="center"/>
              <w:rPr>
                <w:rFonts w:ascii="Garamond" w:hAnsi="Garamond" w:cs="Times New Roman"/>
                <w:sz w:val="16"/>
                <w:szCs w:val="16"/>
              </w:rPr>
            </w:pPr>
            <w:r w:rsidRPr="00261EE8">
              <w:rPr>
                <w:rFonts w:ascii="Garamond" w:hAnsi="Garamond" w:cs="Times New Roman"/>
                <w:sz w:val="16"/>
                <w:szCs w:val="16"/>
              </w:rPr>
              <w:t>2.9</w:t>
            </w:r>
          </w:p>
        </w:tc>
        <w:tc>
          <w:tcPr>
            <w:tcW w:w="255" w:type="pct"/>
            <w:vAlign w:val="center"/>
          </w:tcPr>
          <w:p w14:paraId="56A6A658" w14:textId="77777777" w:rsidR="000A3B0F" w:rsidRPr="00261EE8" w:rsidRDefault="000A3B0F" w:rsidP="008954DE">
            <w:pPr>
              <w:spacing w:after="0"/>
              <w:jc w:val="center"/>
              <w:rPr>
                <w:rFonts w:ascii="Garamond" w:hAnsi="Garamond" w:cs="Times New Roman"/>
                <w:sz w:val="16"/>
                <w:szCs w:val="16"/>
              </w:rPr>
            </w:pPr>
            <w:r w:rsidRPr="00261EE8">
              <w:rPr>
                <w:rFonts w:ascii="Garamond" w:hAnsi="Garamond" w:cs="Times New Roman"/>
                <w:sz w:val="16"/>
                <w:szCs w:val="16"/>
              </w:rPr>
              <w:t>3</w:t>
            </w:r>
          </w:p>
        </w:tc>
        <w:tc>
          <w:tcPr>
            <w:tcW w:w="257" w:type="pct"/>
            <w:vAlign w:val="center"/>
          </w:tcPr>
          <w:p w14:paraId="5248612C" w14:textId="77777777" w:rsidR="000A3B0F" w:rsidRPr="00261EE8" w:rsidRDefault="000A3B0F" w:rsidP="008954DE">
            <w:pPr>
              <w:spacing w:after="0"/>
              <w:jc w:val="center"/>
              <w:rPr>
                <w:rFonts w:ascii="Garamond" w:hAnsi="Garamond" w:cs="Times New Roman"/>
                <w:sz w:val="16"/>
                <w:szCs w:val="16"/>
              </w:rPr>
            </w:pPr>
            <w:r w:rsidRPr="00261EE8">
              <w:rPr>
                <w:rFonts w:ascii="Garamond" w:hAnsi="Garamond" w:cs="Times New Roman"/>
                <w:sz w:val="16"/>
                <w:szCs w:val="16"/>
              </w:rPr>
              <w:t>2.1</w:t>
            </w:r>
          </w:p>
        </w:tc>
        <w:tc>
          <w:tcPr>
            <w:tcW w:w="257" w:type="pct"/>
            <w:vAlign w:val="center"/>
          </w:tcPr>
          <w:p w14:paraId="3DC4C1B5" w14:textId="77777777" w:rsidR="000A3B0F" w:rsidRPr="00261EE8" w:rsidRDefault="000A3B0F" w:rsidP="008954DE">
            <w:pPr>
              <w:spacing w:after="0"/>
              <w:jc w:val="center"/>
              <w:rPr>
                <w:rFonts w:ascii="Garamond" w:hAnsi="Garamond" w:cs="Times New Roman"/>
                <w:sz w:val="16"/>
                <w:szCs w:val="16"/>
              </w:rPr>
            </w:pPr>
            <w:r w:rsidRPr="00261EE8">
              <w:rPr>
                <w:rFonts w:ascii="Garamond" w:hAnsi="Garamond" w:cs="Times New Roman"/>
                <w:sz w:val="16"/>
                <w:szCs w:val="16"/>
              </w:rPr>
              <w:t>0.7</w:t>
            </w:r>
          </w:p>
        </w:tc>
        <w:tc>
          <w:tcPr>
            <w:tcW w:w="257" w:type="pct"/>
            <w:vAlign w:val="center"/>
          </w:tcPr>
          <w:p w14:paraId="404805BC" w14:textId="77777777" w:rsidR="000A3B0F" w:rsidRPr="00261EE8" w:rsidRDefault="000A3B0F" w:rsidP="008954DE">
            <w:pPr>
              <w:spacing w:after="0"/>
              <w:jc w:val="center"/>
              <w:rPr>
                <w:rFonts w:ascii="Garamond" w:hAnsi="Garamond" w:cs="Times New Roman"/>
                <w:sz w:val="16"/>
                <w:szCs w:val="16"/>
              </w:rPr>
            </w:pPr>
            <w:r w:rsidRPr="00261EE8">
              <w:rPr>
                <w:rFonts w:ascii="Garamond" w:hAnsi="Garamond" w:cs="Times New Roman"/>
                <w:sz w:val="16"/>
                <w:szCs w:val="16"/>
              </w:rPr>
              <w:t>1.4</w:t>
            </w:r>
          </w:p>
        </w:tc>
        <w:tc>
          <w:tcPr>
            <w:tcW w:w="257" w:type="pct"/>
            <w:vAlign w:val="center"/>
          </w:tcPr>
          <w:p w14:paraId="2610D3FE" w14:textId="77777777" w:rsidR="000A3B0F" w:rsidRPr="00261EE8" w:rsidRDefault="000A3B0F" w:rsidP="008954DE">
            <w:pPr>
              <w:spacing w:after="0"/>
              <w:jc w:val="center"/>
              <w:rPr>
                <w:rFonts w:ascii="Garamond" w:hAnsi="Garamond" w:cs="Times New Roman"/>
                <w:sz w:val="16"/>
                <w:szCs w:val="16"/>
              </w:rPr>
            </w:pPr>
            <w:r w:rsidRPr="00261EE8">
              <w:rPr>
                <w:rFonts w:ascii="Garamond" w:hAnsi="Garamond" w:cs="Times New Roman"/>
                <w:sz w:val="16"/>
                <w:szCs w:val="16"/>
              </w:rPr>
              <w:t>-0.6</w:t>
            </w:r>
          </w:p>
        </w:tc>
        <w:tc>
          <w:tcPr>
            <w:tcW w:w="257" w:type="pct"/>
            <w:vAlign w:val="center"/>
          </w:tcPr>
          <w:p w14:paraId="6EA170D1" w14:textId="77777777" w:rsidR="000A3B0F" w:rsidRPr="00261EE8" w:rsidRDefault="000A3B0F" w:rsidP="008954DE">
            <w:pPr>
              <w:spacing w:after="0"/>
              <w:jc w:val="center"/>
              <w:rPr>
                <w:rFonts w:ascii="Garamond" w:hAnsi="Garamond" w:cs="Times New Roman"/>
                <w:sz w:val="16"/>
                <w:szCs w:val="16"/>
              </w:rPr>
            </w:pPr>
            <w:r w:rsidRPr="00261EE8">
              <w:rPr>
                <w:rFonts w:ascii="Garamond" w:hAnsi="Garamond" w:cs="Times New Roman"/>
                <w:sz w:val="16"/>
                <w:szCs w:val="16"/>
              </w:rPr>
              <w:t>0.9</w:t>
            </w:r>
          </w:p>
        </w:tc>
        <w:tc>
          <w:tcPr>
            <w:tcW w:w="230" w:type="pct"/>
            <w:vAlign w:val="center"/>
          </w:tcPr>
          <w:p w14:paraId="4271EEF2" w14:textId="77777777" w:rsidR="000A3B0F" w:rsidRPr="00261EE8" w:rsidRDefault="000A3B0F" w:rsidP="008954DE">
            <w:pPr>
              <w:spacing w:after="0"/>
              <w:jc w:val="center"/>
              <w:rPr>
                <w:rFonts w:ascii="Garamond" w:hAnsi="Garamond" w:cs="Times New Roman"/>
                <w:sz w:val="16"/>
                <w:szCs w:val="16"/>
              </w:rPr>
            </w:pPr>
            <w:r w:rsidRPr="00261EE8">
              <w:rPr>
                <w:rFonts w:ascii="Garamond" w:hAnsi="Garamond" w:cs="Times New Roman"/>
                <w:sz w:val="16"/>
                <w:szCs w:val="16"/>
              </w:rPr>
              <w:t>2.6</w:t>
            </w:r>
          </w:p>
        </w:tc>
        <w:tc>
          <w:tcPr>
            <w:tcW w:w="257" w:type="pct"/>
            <w:vAlign w:val="center"/>
          </w:tcPr>
          <w:p w14:paraId="27E89ED8" w14:textId="77777777" w:rsidR="000A3B0F" w:rsidRPr="00261EE8" w:rsidRDefault="000A3B0F" w:rsidP="008954DE">
            <w:pPr>
              <w:spacing w:after="0"/>
              <w:jc w:val="center"/>
              <w:rPr>
                <w:rFonts w:ascii="Garamond" w:hAnsi="Garamond" w:cs="Times New Roman"/>
                <w:sz w:val="16"/>
                <w:szCs w:val="16"/>
              </w:rPr>
            </w:pPr>
            <w:r w:rsidRPr="00261EE8">
              <w:rPr>
                <w:rFonts w:ascii="Garamond" w:hAnsi="Garamond" w:cs="Times New Roman"/>
                <w:sz w:val="16"/>
                <w:szCs w:val="16"/>
              </w:rPr>
              <w:t>2.4</w:t>
            </w:r>
          </w:p>
        </w:tc>
        <w:tc>
          <w:tcPr>
            <w:tcW w:w="363" w:type="pct"/>
            <w:vAlign w:val="center"/>
          </w:tcPr>
          <w:p w14:paraId="222291A6" w14:textId="77777777" w:rsidR="000A3B0F" w:rsidRPr="00261EE8" w:rsidRDefault="000A3B0F" w:rsidP="008954DE">
            <w:pPr>
              <w:spacing w:after="0"/>
              <w:jc w:val="center"/>
              <w:rPr>
                <w:rFonts w:ascii="Garamond" w:hAnsi="Garamond" w:cs="Times New Roman"/>
                <w:sz w:val="16"/>
                <w:szCs w:val="16"/>
              </w:rPr>
            </w:pPr>
            <w:r w:rsidRPr="00261EE8">
              <w:rPr>
                <w:rFonts w:ascii="Garamond" w:hAnsi="Garamond" w:cs="Times New Roman"/>
                <w:sz w:val="16"/>
                <w:szCs w:val="16"/>
              </w:rPr>
              <w:t>1.9</w:t>
            </w:r>
          </w:p>
        </w:tc>
      </w:tr>
      <w:tr w:rsidR="000A3B0F" w:rsidRPr="00261EE8" w14:paraId="46355711" w14:textId="77777777" w:rsidTr="00277534">
        <w:trPr>
          <w:trHeight w:val="366"/>
          <w:jc w:val="center"/>
        </w:trPr>
        <w:tc>
          <w:tcPr>
            <w:tcW w:w="577" w:type="pct"/>
            <w:vAlign w:val="center"/>
          </w:tcPr>
          <w:p w14:paraId="0D584462" w14:textId="77777777" w:rsidR="000A3B0F" w:rsidRPr="00261EE8" w:rsidRDefault="000A3B0F" w:rsidP="008954DE">
            <w:pPr>
              <w:spacing w:after="0"/>
              <w:jc w:val="center"/>
              <w:rPr>
                <w:rFonts w:ascii="Garamond" w:hAnsi="Garamond" w:cs="Times New Roman"/>
                <w:sz w:val="20"/>
                <w:szCs w:val="20"/>
              </w:rPr>
            </w:pPr>
            <w:r w:rsidRPr="00261EE8">
              <w:rPr>
                <w:rFonts w:ascii="Garamond" w:hAnsi="Garamond" w:cs="Times New Roman"/>
                <w:sz w:val="20"/>
                <w:szCs w:val="20"/>
              </w:rPr>
              <w:t>Act. 4</w:t>
            </w:r>
          </w:p>
        </w:tc>
        <w:tc>
          <w:tcPr>
            <w:tcW w:w="254" w:type="pct"/>
            <w:vAlign w:val="center"/>
          </w:tcPr>
          <w:p w14:paraId="0E4418E1" w14:textId="77777777" w:rsidR="000A3B0F" w:rsidRPr="00261EE8" w:rsidRDefault="000A3B0F" w:rsidP="008954DE">
            <w:pPr>
              <w:spacing w:after="0"/>
              <w:jc w:val="center"/>
              <w:rPr>
                <w:rFonts w:ascii="Garamond" w:hAnsi="Garamond" w:cs="Times New Roman"/>
                <w:sz w:val="16"/>
                <w:szCs w:val="16"/>
              </w:rPr>
            </w:pPr>
            <w:r w:rsidRPr="00261EE8">
              <w:rPr>
                <w:rFonts w:ascii="Garamond" w:hAnsi="Garamond" w:cs="Times New Roman"/>
                <w:sz w:val="16"/>
                <w:szCs w:val="16"/>
              </w:rPr>
              <w:t>3.6</w:t>
            </w:r>
          </w:p>
        </w:tc>
        <w:tc>
          <w:tcPr>
            <w:tcW w:w="254" w:type="pct"/>
            <w:vAlign w:val="center"/>
          </w:tcPr>
          <w:p w14:paraId="657B28D5" w14:textId="77777777" w:rsidR="000A3B0F" w:rsidRPr="00261EE8" w:rsidRDefault="000A3B0F" w:rsidP="008954DE">
            <w:pPr>
              <w:spacing w:after="0"/>
              <w:jc w:val="center"/>
              <w:rPr>
                <w:rFonts w:ascii="Garamond" w:hAnsi="Garamond" w:cs="Times New Roman"/>
                <w:sz w:val="16"/>
                <w:szCs w:val="16"/>
              </w:rPr>
            </w:pPr>
            <w:r w:rsidRPr="00261EE8">
              <w:rPr>
                <w:rFonts w:ascii="Garamond" w:hAnsi="Garamond" w:cs="Times New Roman"/>
                <w:sz w:val="16"/>
                <w:szCs w:val="16"/>
              </w:rPr>
              <w:t>3.9</w:t>
            </w:r>
          </w:p>
        </w:tc>
        <w:tc>
          <w:tcPr>
            <w:tcW w:w="254" w:type="pct"/>
            <w:vAlign w:val="center"/>
          </w:tcPr>
          <w:p w14:paraId="40DA5CF4" w14:textId="77777777" w:rsidR="000A3B0F" w:rsidRPr="00261EE8" w:rsidRDefault="000A3B0F" w:rsidP="008954DE">
            <w:pPr>
              <w:spacing w:after="0"/>
              <w:jc w:val="center"/>
              <w:rPr>
                <w:rFonts w:ascii="Garamond" w:hAnsi="Garamond" w:cs="Times New Roman"/>
                <w:sz w:val="16"/>
                <w:szCs w:val="16"/>
              </w:rPr>
            </w:pPr>
            <w:r w:rsidRPr="00261EE8">
              <w:rPr>
                <w:rFonts w:ascii="Garamond" w:hAnsi="Garamond" w:cs="Times New Roman"/>
                <w:sz w:val="16"/>
                <w:szCs w:val="16"/>
              </w:rPr>
              <w:t>3.9</w:t>
            </w:r>
          </w:p>
        </w:tc>
        <w:tc>
          <w:tcPr>
            <w:tcW w:w="254" w:type="pct"/>
            <w:vAlign w:val="center"/>
          </w:tcPr>
          <w:p w14:paraId="142CD3DC" w14:textId="77777777" w:rsidR="000A3B0F" w:rsidRPr="00261EE8" w:rsidRDefault="000A3B0F" w:rsidP="008954DE">
            <w:pPr>
              <w:spacing w:after="0"/>
              <w:jc w:val="center"/>
              <w:rPr>
                <w:rFonts w:ascii="Garamond" w:hAnsi="Garamond" w:cs="Times New Roman"/>
                <w:sz w:val="16"/>
                <w:szCs w:val="16"/>
              </w:rPr>
            </w:pPr>
            <w:r w:rsidRPr="00261EE8">
              <w:rPr>
                <w:rFonts w:ascii="Garamond" w:hAnsi="Garamond" w:cs="Times New Roman"/>
                <w:sz w:val="16"/>
                <w:szCs w:val="16"/>
              </w:rPr>
              <w:t>2.4</w:t>
            </w:r>
          </w:p>
        </w:tc>
        <w:tc>
          <w:tcPr>
            <w:tcW w:w="254" w:type="pct"/>
            <w:vAlign w:val="center"/>
          </w:tcPr>
          <w:p w14:paraId="16C862E2" w14:textId="77777777" w:rsidR="000A3B0F" w:rsidRPr="00261EE8" w:rsidRDefault="000A3B0F" w:rsidP="008954DE">
            <w:pPr>
              <w:spacing w:after="0"/>
              <w:jc w:val="center"/>
              <w:rPr>
                <w:rFonts w:ascii="Garamond" w:hAnsi="Garamond" w:cs="Times New Roman"/>
                <w:sz w:val="16"/>
                <w:szCs w:val="16"/>
              </w:rPr>
            </w:pPr>
            <w:r w:rsidRPr="00261EE8">
              <w:rPr>
                <w:rFonts w:ascii="Garamond" w:hAnsi="Garamond" w:cs="Times New Roman"/>
                <w:sz w:val="16"/>
                <w:szCs w:val="16"/>
              </w:rPr>
              <w:t>3.3</w:t>
            </w:r>
          </w:p>
        </w:tc>
        <w:tc>
          <w:tcPr>
            <w:tcW w:w="255" w:type="pct"/>
            <w:vAlign w:val="center"/>
          </w:tcPr>
          <w:p w14:paraId="20864847" w14:textId="77777777" w:rsidR="000A3B0F" w:rsidRPr="00261EE8" w:rsidRDefault="000A3B0F" w:rsidP="008954DE">
            <w:pPr>
              <w:spacing w:after="0"/>
              <w:jc w:val="center"/>
              <w:rPr>
                <w:rFonts w:ascii="Garamond" w:hAnsi="Garamond" w:cs="Times New Roman"/>
                <w:sz w:val="16"/>
                <w:szCs w:val="16"/>
              </w:rPr>
            </w:pPr>
            <w:r w:rsidRPr="00261EE8">
              <w:rPr>
                <w:rFonts w:ascii="Garamond" w:hAnsi="Garamond" w:cs="Times New Roman"/>
                <w:sz w:val="16"/>
                <w:szCs w:val="16"/>
              </w:rPr>
              <w:t>1.0</w:t>
            </w:r>
          </w:p>
        </w:tc>
        <w:tc>
          <w:tcPr>
            <w:tcW w:w="255" w:type="pct"/>
            <w:vAlign w:val="center"/>
          </w:tcPr>
          <w:p w14:paraId="5A8F8CE8" w14:textId="77777777" w:rsidR="000A3B0F" w:rsidRPr="00261EE8" w:rsidRDefault="000A3B0F" w:rsidP="008954DE">
            <w:pPr>
              <w:spacing w:after="0"/>
              <w:jc w:val="center"/>
              <w:rPr>
                <w:rFonts w:ascii="Garamond" w:hAnsi="Garamond" w:cs="Times New Roman"/>
                <w:sz w:val="16"/>
                <w:szCs w:val="16"/>
              </w:rPr>
            </w:pPr>
            <w:r w:rsidRPr="00261EE8">
              <w:rPr>
                <w:rFonts w:ascii="Garamond" w:hAnsi="Garamond" w:cs="Times New Roman"/>
                <w:sz w:val="16"/>
                <w:szCs w:val="16"/>
              </w:rPr>
              <w:t>2.0</w:t>
            </w:r>
          </w:p>
        </w:tc>
        <w:tc>
          <w:tcPr>
            <w:tcW w:w="255" w:type="pct"/>
            <w:vAlign w:val="center"/>
          </w:tcPr>
          <w:p w14:paraId="501D7433" w14:textId="77777777" w:rsidR="000A3B0F" w:rsidRPr="00261EE8" w:rsidRDefault="000A3B0F" w:rsidP="008954DE">
            <w:pPr>
              <w:spacing w:after="0"/>
              <w:jc w:val="center"/>
              <w:rPr>
                <w:rFonts w:ascii="Garamond" w:hAnsi="Garamond" w:cs="Times New Roman"/>
                <w:sz w:val="16"/>
                <w:szCs w:val="16"/>
              </w:rPr>
            </w:pPr>
            <w:r w:rsidRPr="00261EE8">
              <w:rPr>
                <w:rFonts w:ascii="Garamond" w:hAnsi="Garamond" w:cs="Times New Roman"/>
                <w:sz w:val="16"/>
                <w:szCs w:val="16"/>
              </w:rPr>
              <w:t>3.4</w:t>
            </w:r>
          </w:p>
        </w:tc>
        <w:tc>
          <w:tcPr>
            <w:tcW w:w="255" w:type="pct"/>
            <w:vAlign w:val="center"/>
          </w:tcPr>
          <w:p w14:paraId="14FFB327" w14:textId="77777777" w:rsidR="000A3B0F" w:rsidRPr="00261EE8" w:rsidRDefault="000A3B0F" w:rsidP="008954DE">
            <w:pPr>
              <w:spacing w:after="0"/>
              <w:jc w:val="center"/>
              <w:rPr>
                <w:rFonts w:ascii="Garamond" w:hAnsi="Garamond" w:cs="Times New Roman"/>
                <w:sz w:val="16"/>
                <w:szCs w:val="16"/>
              </w:rPr>
            </w:pPr>
            <w:r w:rsidRPr="00261EE8">
              <w:rPr>
                <w:rFonts w:ascii="Garamond" w:hAnsi="Garamond" w:cs="Times New Roman"/>
                <w:sz w:val="16"/>
                <w:szCs w:val="16"/>
              </w:rPr>
              <w:t>3.4</w:t>
            </w:r>
          </w:p>
        </w:tc>
        <w:tc>
          <w:tcPr>
            <w:tcW w:w="257" w:type="pct"/>
            <w:vAlign w:val="center"/>
          </w:tcPr>
          <w:p w14:paraId="3088A4DA" w14:textId="77777777" w:rsidR="000A3B0F" w:rsidRPr="00261EE8" w:rsidRDefault="000A3B0F" w:rsidP="008954DE">
            <w:pPr>
              <w:spacing w:after="0"/>
              <w:jc w:val="center"/>
              <w:rPr>
                <w:rFonts w:ascii="Garamond" w:hAnsi="Garamond" w:cs="Times New Roman"/>
                <w:sz w:val="16"/>
                <w:szCs w:val="16"/>
              </w:rPr>
            </w:pPr>
            <w:r w:rsidRPr="00261EE8">
              <w:rPr>
                <w:rFonts w:ascii="Garamond" w:hAnsi="Garamond" w:cs="Times New Roman"/>
                <w:sz w:val="16"/>
                <w:szCs w:val="16"/>
              </w:rPr>
              <w:t>3.1</w:t>
            </w:r>
          </w:p>
        </w:tc>
        <w:tc>
          <w:tcPr>
            <w:tcW w:w="257" w:type="pct"/>
            <w:vAlign w:val="center"/>
          </w:tcPr>
          <w:p w14:paraId="05291631" w14:textId="77777777" w:rsidR="000A3B0F" w:rsidRPr="00261EE8" w:rsidRDefault="000A3B0F" w:rsidP="008954DE">
            <w:pPr>
              <w:spacing w:after="0"/>
              <w:jc w:val="center"/>
              <w:rPr>
                <w:rFonts w:ascii="Garamond" w:hAnsi="Garamond" w:cs="Times New Roman"/>
                <w:sz w:val="16"/>
                <w:szCs w:val="16"/>
              </w:rPr>
            </w:pPr>
            <w:r w:rsidRPr="00261EE8">
              <w:rPr>
                <w:rFonts w:ascii="Garamond" w:hAnsi="Garamond" w:cs="Times New Roman"/>
                <w:sz w:val="16"/>
                <w:szCs w:val="16"/>
              </w:rPr>
              <w:t>1.1</w:t>
            </w:r>
          </w:p>
        </w:tc>
        <w:tc>
          <w:tcPr>
            <w:tcW w:w="257" w:type="pct"/>
            <w:vAlign w:val="center"/>
          </w:tcPr>
          <w:p w14:paraId="144504DC" w14:textId="77777777" w:rsidR="000A3B0F" w:rsidRPr="00261EE8" w:rsidRDefault="000A3B0F" w:rsidP="008954DE">
            <w:pPr>
              <w:spacing w:after="0"/>
              <w:jc w:val="center"/>
              <w:rPr>
                <w:rFonts w:ascii="Garamond" w:hAnsi="Garamond" w:cs="Times New Roman"/>
                <w:sz w:val="16"/>
                <w:szCs w:val="16"/>
              </w:rPr>
            </w:pPr>
            <w:r w:rsidRPr="00261EE8">
              <w:rPr>
                <w:rFonts w:ascii="Garamond" w:hAnsi="Garamond" w:cs="Times New Roman"/>
                <w:sz w:val="16"/>
                <w:szCs w:val="16"/>
              </w:rPr>
              <w:t>1.6</w:t>
            </w:r>
          </w:p>
        </w:tc>
        <w:tc>
          <w:tcPr>
            <w:tcW w:w="257" w:type="pct"/>
            <w:vAlign w:val="center"/>
          </w:tcPr>
          <w:p w14:paraId="36D82219" w14:textId="77777777" w:rsidR="000A3B0F" w:rsidRPr="00261EE8" w:rsidRDefault="000A3B0F" w:rsidP="008954DE">
            <w:pPr>
              <w:spacing w:after="0"/>
              <w:jc w:val="center"/>
              <w:rPr>
                <w:rFonts w:ascii="Garamond" w:hAnsi="Garamond" w:cs="Times New Roman"/>
                <w:sz w:val="16"/>
                <w:szCs w:val="16"/>
              </w:rPr>
            </w:pPr>
            <w:r w:rsidRPr="00261EE8">
              <w:rPr>
                <w:rFonts w:ascii="Garamond" w:hAnsi="Garamond" w:cs="Times New Roman"/>
                <w:sz w:val="16"/>
                <w:szCs w:val="16"/>
              </w:rPr>
              <w:t>0.1</w:t>
            </w:r>
          </w:p>
        </w:tc>
        <w:tc>
          <w:tcPr>
            <w:tcW w:w="257" w:type="pct"/>
            <w:vAlign w:val="center"/>
          </w:tcPr>
          <w:p w14:paraId="1CA0D913" w14:textId="77777777" w:rsidR="000A3B0F" w:rsidRPr="00261EE8" w:rsidRDefault="000A3B0F" w:rsidP="008954DE">
            <w:pPr>
              <w:spacing w:after="0"/>
              <w:jc w:val="center"/>
              <w:rPr>
                <w:rFonts w:ascii="Garamond" w:hAnsi="Garamond" w:cs="Times New Roman"/>
                <w:sz w:val="16"/>
                <w:szCs w:val="16"/>
              </w:rPr>
            </w:pPr>
            <w:r w:rsidRPr="00261EE8">
              <w:rPr>
                <w:rFonts w:ascii="Garamond" w:hAnsi="Garamond" w:cs="Times New Roman"/>
                <w:sz w:val="16"/>
                <w:szCs w:val="16"/>
              </w:rPr>
              <w:t>1.0</w:t>
            </w:r>
          </w:p>
        </w:tc>
        <w:tc>
          <w:tcPr>
            <w:tcW w:w="230" w:type="pct"/>
            <w:vAlign w:val="center"/>
          </w:tcPr>
          <w:p w14:paraId="61B46606" w14:textId="77777777" w:rsidR="000A3B0F" w:rsidRPr="00261EE8" w:rsidRDefault="000A3B0F" w:rsidP="008954DE">
            <w:pPr>
              <w:spacing w:after="0"/>
              <w:jc w:val="center"/>
              <w:rPr>
                <w:rFonts w:ascii="Garamond" w:hAnsi="Garamond" w:cs="Times New Roman"/>
                <w:sz w:val="16"/>
                <w:szCs w:val="16"/>
              </w:rPr>
            </w:pPr>
            <w:r w:rsidRPr="00261EE8">
              <w:rPr>
                <w:rFonts w:ascii="Garamond" w:hAnsi="Garamond" w:cs="Times New Roman"/>
                <w:sz w:val="16"/>
                <w:szCs w:val="16"/>
              </w:rPr>
              <w:t>3.3</w:t>
            </w:r>
          </w:p>
        </w:tc>
        <w:tc>
          <w:tcPr>
            <w:tcW w:w="257" w:type="pct"/>
            <w:vAlign w:val="center"/>
          </w:tcPr>
          <w:p w14:paraId="60BACFE4" w14:textId="77777777" w:rsidR="000A3B0F" w:rsidRPr="00261EE8" w:rsidRDefault="000A3B0F" w:rsidP="008954DE">
            <w:pPr>
              <w:spacing w:after="0"/>
              <w:jc w:val="center"/>
              <w:rPr>
                <w:rFonts w:ascii="Garamond" w:hAnsi="Garamond" w:cs="Times New Roman"/>
                <w:sz w:val="16"/>
                <w:szCs w:val="16"/>
              </w:rPr>
            </w:pPr>
            <w:r w:rsidRPr="00261EE8">
              <w:rPr>
                <w:rFonts w:ascii="Garamond" w:hAnsi="Garamond" w:cs="Times New Roman"/>
                <w:sz w:val="16"/>
                <w:szCs w:val="16"/>
              </w:rPr>
              <w:t>1.9</w:t>
            </w:r>
          </w:p>
        </w:tc>
        <w:tc>
          <w:tcPr>
            <w:tcW w:w="363" w:type="pct"/>
            <w:vAlign w:val="center"/>
          </w:tcPr>
          <w:p w14:paraId="79C64440" w14:textId="77777777" w:rsidR="000A3B0F" w:rsidRPr="00261EE8" w:rsidRDefault="000A3B0F" w:rsidP="008954DE">
            <w:pPr>
              <w:spacing w:after="0"/>
              <w:jc w:val="center"/>
              <w:rPr>
                <w:rFonts w:ascii="Garamond" w:hAnsi="Garamond" w:cs="Times New Roman"/>
                <w:sz w:val="16"/>
                <w:szCs w:val="16"/>
              </w:rPr>
            </w:pPr>
            <w:r w:rsidRPr="00261EE8">
              <w:rPr>
                <w:rFonts w:ascii="Garamond" w:hAnsi="Garamond" w:cs="Times New Roman"/>
                <w:sz w:val="16"/>
                <w:szCs w:val="16"/>
              </w:rPr>
              <w:t>2.4</w:t>
            </w:r>
          </w:p>
        </w:tc>
      </w:tr>
    </w:tbl>
    <w:p w14:paraId="0759FEEC" w14:textId="0897EB14" w:rsidR="00277534" w:rsidRPr="000F7968" w:rsidRDefault="00D0487C" w:rsidP="000F7968">
      <w:pPr>
        <w:spacing w:before="113" w:after="113"/>
        <w:jc w:val="both"/>
        <w:rPr>
          <w:rFonts w:ascii="Garamond" w:hAnsi="Garamond" w:cs="Times New Roman"/>
          <w:sz w:val="24"/>
          <w:szCs w:val="24"/>
        </w:rPr>
      </w:pPr>
      <w:r w:rsidRPr="000F7968">
        <w:rPr>
          <w:rFonts w:ascii="Garamond" w:hAnsi="Garamond"/>
          <w:sz w:val="24"/>
          <w:szCs w:val="24"/>
        </w:rPr>
        <w:t xml:space="preserve">Del mismo modo, de cara a analizar individualmente la evolución de cada diferencial semántico, calculamos las medias de cada uno de ellos en el transcurso de las actividades. </w:t>
      </w:r>
      <w:r w:rsidRPr="000F7968">
        <w:rPr>
          <w:rFonts w:ascii="Garamond" w:hAnsi="Garamond" w:cs="Times New Roman"/>
          <w:sz w:val="24"/>
          <w:szCs w:val="24"/>
        </w:rPr>
        <w:t>Lo</w:t>
      </w:r>
      <w:r w:rsidR="00291933">
        <w:rPr>
          <w:rFonts w:ascii="Garamond" w:hAnsi="Garamond" w:cs="Times New Roman"/>
          <w:sz w:val="24"/>
          <w:szCs w:val="24"/>
        </w:rPr>
        <w:t xml:space="preserve">s resultados se muestran en la </w:t>
      </w:r>
      <w:r w:rsidR="00D822E2">
        <w:rPr>
          <w:rFonts w:ascii="Garamond" w:hAnsi="Garamond" w:cs="Times New Roman"/>
          <w:sz w:val="24"/>
          <w:szCs w:val="24"/>
        </w:rPr>
        <w:t>Tabla</w:t>
      </w:r>
      <w:r w:rsidRPr="000F7968">
        <w:rPr>
          <w:rFonts w:ascii="Garamond" w:hAnsi="Garamond" w:cs="Times New Roman"/>
          <w:sz w:val="24"/>
          <w:szCs w:val="24"/>
        </w:rPr>
        <w:t xml:space="preserve"> 5:</w:t>
      </w:r>
    </w:p>
    <w:tbl>
      <w:tblPr>
        <w:tblStyle w:val="Tablaconcuadrcula"/>
        <w:tblW w:w="5235" w:type="pct"/>
        <w:jc w:val="center"/>
        <w:tblLook w:val="04A0" w:firstRow="1" w:lastRow="0" w:firstColumn="1" w:lastColumn="0" w:noHBand="0" w:noVBand="1"/>
      </w:tblPr>
      <w:tblGrid>
        <w:gridCol w:w="1804"/>
        <w:gridCol w:w="541"/>
        <w:gridCol w:w="516"/>
        <w:gridCol w:w="530"/>
        <w:gridCol w:w="475"/>
        <w:gridCol w:w="495"/>
        <w:gridCol w:w="556"/>
        <w:gridCol w:w="512"/>
        <w:gridCol w:w="484"/>
        <w:gridCol w:w="533"/>
        <w:gridCol w:w="531"/>
        <w:gridCol w:w="542"/>
        <w:gridCol w:w="614"/>
        <w:gridCol w:w="555"/>
        <w:gridCol w:w="502"/>
      </w:tblGrid>
      <w:tr w:rsidR="00277534" w:rsidRPr="00C700DF" w14:paraId="5487B813" w14:textId="77777777" w:rsidTr="00277534">
        <w:trPr>
          <w:trHeight w:val="185"/>
          <w:jc w:val="center"/>
        </w:trPr>
        <w:tc>
          <w:tcPr>
            <w:tcW w:w="5000" w:type="pct"/>
            <w:gridSpan w:val="15"/>
          </w:tcPr>
          <w:p w14:paraId="22954BC0" w14:textId="025CE8B3" w:rsidR="00277534" w:rsidRPr="00104791" w:rsidRDefault="00D822E2" w:rsidP="008954DE">
            <w:pPr>
              <w:contextualSpacing/>
              <w:rPr>
                <w:rFonts w:ascii="Garamond" w:hAnsi="Garamond" w:cs="Times New Roman"/>
                <w:b/>
                <w:color w:val="000000"/>
                <w:highlight w:val="magenta"/>
              </w:rPr>
            </w:pPr>
            <w:r>
              <w:rPr>
                <w:rFonts w:ascii="Garamond" w:hAnsi="Garamond" w:cs="Times New Roman"/>
                <w:b/>
              </w:rPr>
              <w:t>Tabla</w:t>
            </w:r>
            <w:r w:rsidR="00277534" w:rsidRPr="00104791">
              <w:rPr>
                <w:rFonts w:ascii="Garamond" w:hAnsi="Garamond" w:cs="Times New Roman"/>
                <w:b/>
              </w:rPr>
              <w:t xml:space="preserve"> 5.</w:t>
            </w:r>
            <w:r w:rsidR="00A53C31">
              <w:rPr>
                <w:rFonts w:ascii="Garamond" w:hAnsi="Garamond" w:cs="Times New Roman"/>
                <w:b/>
              </w:rPr>
              <w:t xml:space="preserve"> </w:t>
            </w:r>
            <w:r w:rsidR="008A6FA6" w:rsidRPr="00A73338">
              <w:rPr>
                <w:rFonts w:ascii="Garamond" w:hAnsi="Garamond" w:cs="Times New Roman"/>
                <w:color w:val="000000"/>
              </w:rPr>
              <w:t>Medias por diferencial para cada Actividad</w:t>
            </w:r>
          </w:p>
        </w:tc>
      </w:tr>
      <w:tr w:rsidR="00277534" w:rsidRPr="00C700DF" w14:paraId="75A259A6" w14:textId="77777777" w:rsidTr="00277534">
        <w:trPr>
          <w:trHeight w:val="185"/>
          <w:jc w:val="center"/>
        </w:trPr>
        <w:tc>
          <w:tcPr>
            <w:tcW w:w="907" w:type="pct"/>
            <w:vAlign w:val="center"/>
          </w:tcPr>
          <w:p w14:paraId="75AD9AFF" w14:textId="77777777" w:rsidR="00277534" w:rsidRPr="00104791" w:rsidRDefault="00277534" w:rsidP="00277534">
            <w:pPr>
              <w:jc w:val="center"/>
              <w:rPr>
                <w:rFonts w:ascii="Garamond" w:hAnsi="Garamond" w:cs="Times New Roman"/>
                <w:b/>
              </w:rPr>
            </w:pPr>
            <w:r>
              <w:rPr>
                <w:rFonts w:ascii="Garamond" w:hAnsi="Garamond" w:cs="Times New Roman"/>
                <w:b/>
              </w:rPr>
              <w:t>Diferencial/</w:t>
            </w:r>
            <w:r w:rsidRPr="00104791">
              <w:rPr>
                <w:rFonts w:ascii="Garamond" w:hAnsi="Garamond" w:cs="Times New Roman"/>
                <w:b/>
              </w:rPr>
              <w:t>Media</w:t>
            </w:r>
          </w:p>
        </w:tc>
        <w:tc>
          <w:tcPr>
            <w:tcW w:w="300" w:type="pct"/>
            <w:tcBorders>
              <w:bottom w:val="single" w:sz="4" w:space="0" w:color="auto"/>
            </w:tcBorders>
            <w:vAlign w:val="center"/>
          </w:tcPr>
          <w:p w14:paraId="202030A2" w14:textId="77777777" w:rsidR="00277534" w:rsidRPr="001E48EC" w:rsidRDefault="00277534" w:rsidP="008954DE">
            <w:pPr>
              <w:contextualSpacing/>
              <w:jc w:val="center"/>
              <w:rPr>
                <w:rFonts w:ascii="Garamond" w:hAnsi="Garamond" w:cs="Times New Roman"/>
                <w:b/>
                <w:color w:val="000000"/>
              </w:rPr>
            </w:pPr>
            <w:r w:rsidRPr="001E48EC">
              <w:rPr>
                <w:rFonts w:ascii="Garamond" w:hAnsi="Garamond" w:cs="Times New Roman"/>
                <w:b/>
                <w:color w:val="000000"/>
              </w:rPr>
              <w:t>Ag-De</w:t>
            </w:r>
          </w:p>
        </w:tc>
        <w:tc>
          <w:tcPr>
            <w:tcW w:w="286" w:type="pct"/>
            <w:tcBorders>
              <w:bottom w:val="single" w:sz="4" w:space="0" w:color="auto"/>
            </w:tcBorders>
            <w:vAlign w:val="center"/>
          </w:tcPr>
          <w:p w14:paraId="0DF68468" w14:textId="77777777" w:rsidR="00277534" w:rsidRPr="001E48EC" w:rsidRDefault="00277534" w:rsidP="008954DE">
            <w:pPr>
              <w:contextualSpacing/>
              <w:jc w:val="center"/>
              <w:rPr>
                <w:rFonts w:ascii="Garamond" w:hAnsi="Garamond" w:cs="Times New Roman"/>
                <w:b/>
                <w:color w:val="000000"/>
              </w:rPr>
            </w:pPr>
            <w:r w:rsidRPr="001E48EC">
              <w:rPr>
                <w:rFonts w:ascii="Garamond" w:hAnsi="Garamond" w:cs="Times New Roman"/>
                <w:b/>
                <w:color w:val="000000"/>
              </w:rPr>
              <w:t>Al-Hu</w:t>
            </w:r>
          </w:p>
        </w:tc>
        <w:tc>
          <w:tcPr>
            <w:tcW w:w="294" w:type="pct"/>
            <w:tcBorders>
              <w:bottom w:val="single" w:sz="4" w:space="0" w:color="auto"/>
            </w:tcBorders>
            <w:vAlign w:val="center"/>
          </w:tcPr>
          <w:p w14:paraId="45423D2F" w14:textId="77777777" w:rsidR="00277534" w:rsidRPr="001E48EC" w:rsidRDefault="00277534" w:rsidP="008954DE">
            <w:pPr>
              <w:contextualSpacing/>
              <w:jc w:val="center"/>
              <w:rPr>
                <w:rFonts w:ascii="Garamond" w:hAnsi="Garamond" w:cs="Times New Roman"/>
                <w:b/>
                <w:color w:val="000000"/>
              </w:rPr>
            </w:pPr>
            <w:r w:rsidRPr="001E48EC">
              <w:rPr>
                <w:rFonts w:ascii="Garamond" w:hAnsi="Garamond" w:cs="Times New Roman"/>
                <w:b/>
                <w:color w:val="000000"/>
              </w:rPr>
              <w:t>Va-Mi</w:t>
            </w:r>
          </w:p>
        </w:tc>
        <w:tc>
          <w:tcPr>
            <w:tcW w:w="264" w:type="pct"/>
            <w:tcBorders>
              <w:bottom w:val="single" w:sz="4" w:space="0" w:color="auto"/>
            </w:tcBorders>
            <w:vAlign w:val="center"/>
          </w:tcPr>
          <w:p w14:paraId="1931FEC8" w14:textId="77777777" w:rsidR="00277534" w:rsidRPr="001E48EC" w:rsidRDefault="00277534" w:rsidP="008954DE">
            <w:pPr>
              <w:contextualSpacing/>
              <w:jc w:val="center"/>
              <w:rPr>
                <w:rFonts w:ascii="Garamond" w:hAnsi="Garamond" w:cs="Times New Roman"/>
                <w:b/>
                <w:color w:val="000000"/>
              </w:rPr>
            </w:pPr>
            <w:r w:rsidRPr="001E48EC">
              <w:rPr>
                <w:rFonts w:ascii="Garamond" w:hAnsi="Garamond" w:cs="Times New Roman"/>
                <w:b/>
                <w:color w:val="000000"/>
              </w:rPr>
              <w:t>Al-Tr</w:t>
            </w:r>
          </w:p>
        </w:tc>
        <w:tc>
          <w:tcPr>
            <w:tcW w:w="275" w:type="pct"/>
            <w:tcBorders>
              <w:bottom w:val="single" w:sz="4" w:space="0" w:color="auto"/>
            </w:tcBorders>
            <w:vAlign w:val="center"/>
          </w:tcPr>
          <w:p w14:paraId="2E07F5CE" w14:textId="77777777" w:rsidR="00277534" w:rsidRPr="001E48EC" w:rsidRDefault="00277534" w:rsidP="008954DE">
            <w:pPr>
              <w:contextualSpacing/>
              <w:jc w:val="center"/>
              <w:rPr>
                <w:rFonts w:ascii="Garamond" w:hAnsi="Garamond" w:cs="Times New Roman"/>
                <w:b/>
                <w:color w:val="000000"/>
              </w:rPr>
            </w:pPr>
            <w:r w:rsidRPr="001E48EC">
              <w:rPr>
                <w:rFonts w:ascii="Garamond" w:hAnsi="Garamond" w:cs="Times New Roman"/>
                <w:b/>
                <w:color w:val="000000"/>
              </w:rPr>
              <w:t>Sa-Fr</w:t>
            </w:r>
          </w:p>
        </w:tc>
        <w:tc>
          <w:tcPr>
            <w:tcW w:w="308" w:type="pct"/>
            <w:tcBorders>
              <w:bottom w:val="single" w:sz="4" w:space="0" w:color="auto"/>
            </w:tcBorders>
            <w:vAlign w:val="center"/>
          </w:tcPr>
          <w:p w14:paraId="026DADB1" w14:textId="77777777" w:rsidR="00277534" w:rsidRPr="001E48EC" w:rsidRDefault="00277534" w:rsidP="008954DE">
            <w:pPr>
              <w:contextualSpacing/>
              <w:jc w:val="center"/>
              <w:rPr>
                <w:rFonts w:ascii="Garamond" w:hAnsi="Garamond" w:cs="Times New Roman"/>
                <w:b/>
                <w:color w:val="000000"/>
              </w:rPr>
            </w:pPr>
            <w:r w:rsidRPr="001E48EC">
              <w:rPr>
                <w:rFonts w:ascii="Garamond" w:hAnsi="Garamond" w:cs="Times New Roman"/>
                <w:b/>
                <w:color w:val="000000"/>
              </w:rPr>
              <w:t>En-Ap</w:t>
            </w:r>
          </w:p>
        </w:tc>
        <w:tc>
          <w:tcPr>
            <w:tcW w:w="284" w:type="pct"/>
            <w:tcBorders>
              <w:bottom w:val="single" w:sz="4" w:space="0" w:color="auto"/>
            </w:tcBorders>
            <w:vAlign w:val="center"/>
          </w:tcPr>
          <w:p w14:paraId="44AD0836" w14:textId="77777777" w:rsidR="00277534" w:rsidRPr="001E48EC" w:rsidRDefault="00277534" w:rsidP="008954DE">
            <w:pPr>
              <w:contextualSpacing/>
              <w:jc w:val="center"/>
              <w:rPr>
                <w:rFonts w:ascii="Garamond" w:hAnsi="Garamond" w:cs="Times New Roman"/>
                <w:b/>
                <w:color w:val="000000"/>
              </w:rPr>
            </w:pPr>
            <w:r w:rsidRPr="001E48EC">
              <w:rPr>
                <w:rFonts w:ascii="Garamond" w:hAnsi="Garamond" w:cs="Times New Roman"/>
                <w:b/>
                <w:color w:val="000000"/>
              </w:rPr>
              <w:t>Di-Ab</w:t>
            </w:r>
          </w:p>
        </w:tc>
        <w:tc>
          <w:tcPr>
            <w:tcW w:w="269" w:type="pct"/>
            <w:tcBorders>
              <w:bottom w:val="single" w:sz="4" w:space="0" w:color="auto"/>
            </w:tcBorders>
            <w:vAlign w:val="center"/>
          </w:tcPr>
          <w:p w14:paraId="3D20E034" w14:textId="77777777" w:rsidR="00277534" w:rsidRPr="001E48EC" w:rsidRDefault="00277534" w:rsidP="008954DE">
            <w:pPr>
              <w:contextualSpacing/>
              <w:jc w:val="center"/>
              <w:rPr>
                <w:rFonts w:ascii="Garamond" w:hAnsi="Garamond" w:cs="Times New Roman"/>
                <w:b/>
                <w:color w:val="000000"/>
              </w:rPr>
            </w:pPr>
            <w:r w:rsidRPr="001E48EC">
              <w:rPr>
                <w:rFonts w:ascii="Garamond" w:hAnsi="Garamond" w:cs="Times New Roman"/>
                <w:b/>
                <w:color w:val="000000"/>
              </w:rPr>
              <w:t>Vi-Ag</w:t>
            </w:r>
          </w:p>
        </w:tc>
        <w:tc>
          <w:tcPr>
            <w:tcW w:w="295" w:type="pct"/>
            <w:tcBorders>
              <w:bottom w:val="single" w:sz="4" w:space="0" w:color="auto"/>
            </w:tcBorders>
            <w:vAlign w:val="center"/>
          </w:tcPr>
          <w:p w14:paraId="3145FA8A" w14:textId="77777777" w:rsidR="00277534" w:rsidRPr="001E48EC" w:rsidRDefault="00277534" w:rsidP="008954DE">
            <w:pPr>
              <w:contextualSpacing/>
              <w:jc w:val="center"/>
              <w:rPr>
                <w:rFonts w:ascii="Garamond" w:hAnsi="Garamond" w:cs="Times New Roman"/>
                <w:b/>
                <w:color w:val="000000"/>
              </w:rPr>
            </w:pPr>
            <w:r w:rsidRPr="001E48EC">
              <w:rPr>
                <w:rFonts w:ascii="Garamond" w:hAnsi="Garamond" w:cs="Times New Roman"/>
                <w:b/>
                <w:color w:val="000000"/>
              </w:rPr>
              <w:t>Ca-Te</w:t>
            </w:r>
          </w:p>
        </w:tc>
        <w:tc>
          <w:tcPr>
            <w:tcW w:w="294" w:type="pct"/>
            <w:tcBorders>
              <w:bottom w:val="single" w:sz="4" w:space="0" w:color="auto"/>
            </w:tcBorders>
            <w:vAlign w:val="center"/>
          </w:tcPr>
          <w:p w14:paraId="64A95D31" w14:textId="77777777" w:rsidR="00277534" w:rsidRPr="001E48EC" w:rsidRDefault="00277534" w:rsidP="008954DE">
            <w:pPr>
              <w:contextualSpacing/>
              <w:jc w:val="center"/>
              <w:rPr>
                <w:rFonts w:ascii="Garamond" w:hAnsi="Garamond" w:cs="Times New Roman"/>
                <w:b/>
                <w:color w:val="000000"/>
              </w:rPr>
            </w:pPr>
            <w:r w:rsidRPr="001E48EC">
              <w:rPr>
                <w:rFonts w:ascii="Garamond" w:hAnsi="Garamond" w:cs="Times New Roman"/>
                <w:b/>
                <w:color w:val="000000"/>
              </w:rPr>
              <w:t>Ce-Du</w:t>
            </w:r>
          </w:p>
        </w:tc>
        <w:tc>
          <w:tcPr>
            <w:tcW w:w="300" w:type="pct"/>
            <w:tcBorders>
              <w:bottom w:val="single" w:sz="4" w:space="0" w:color="auto"/>
            </w:tcBorders>
            <w:vAlign w:val="center"/>
          </w:tcPr>
          <w:p w14:paraId="50691191" w14:textId="77777777" w:rsidR="00277534" w:rsidRPr="001E48EC" w:rsidRDefault="00277534" w:rsidP="008954DE">
            <w:pPr>
              <w:contextualSpacing/>
              <w:jc w:val="center"/>
              <w:rPr>
                <w:rFonts w:ascii="Garamond" w:hAnsi="Garamond" w:cs="Times New Roman"/>
                <w:b/>
                <w:color w:val="000000"/>
              </w:rPr>
            </w:pPr>
            <w:r w:rsidRPr="001E48EC">
              <w:rPr>
                <w:rFonts w:ascii="Garamond" w:hAnsi="Garamond" w:cs="Times New Roman"/>
                <w:b/>
                <w:color w:val="000000"/>
              </w:rPr>
              <w:t>Co-Ir</w:t>
            </w:r>
          </w:p>
        </w:tc>
        <w:tc>
          <w:tcPr>
            <w:tcW w:w="339" w:type="pct"/>
            <w:tcBorders>
              <w:bottom w:val="single" w:sz="4" w:space="0" w:color="auto"/>
            </w:tcBorders>
            <w:vAlign w:val="center"/>
          </w:tcPr>
          <w:p w14:paraId="69D3CFAD" w14:textId="77777777" w:rsidR="00277534" w:rsidRPr="001E48EC" w:rsidRDefault="00277534" w:rsidP="008954DE">
            <w:pPr>
              <w:contextualSpacing/>
              <w:jc w:val="center"/>
              <w:rPr>
                <w:rFonts w:ascii="Garamond" w:hAnsi="Garamond" w:cs="Times New Roman"/>
                <w:b/>
                <w:color w:val="000000"/>
              </w:rPr>
            </w:pPr>
            <w:r w:rsidRPr="001E48EC">
              <w:rPr>
                <w:rFonts w:ascii="Garamond" w:hAnsi="Garamond" w:cs="Times New Roman"/>
                <w:b/>
                <w:color w:val="000000"/>
              </w:rPr>
              <w:t>Am-Od</w:t>
            </w:r>
          </w:p>
        </w:tc>
        <w:tc>
          <w:tcPr>
            <w:tcW w:w="307" w:type="pct"/>
            <w:tcBorders>
              <w:bottom w:val="single" w:sz="4" w:space="0" w:color="auto"/>
            </w:tcBorders>
            <w:vAlign w:val="center"/>
          </w:tcPr>
          <w:p w14:paraId="7DD2FE2E" w14:textId="77777777" w:rsidR="00277534" w:rsidRPr="001E48EC" w:rsidRDefault="00277534" w:rsidP="008954DE">
            <w:pPr>
              <w:contextualSpacing/>
              <w:jc w:val="center"/>
              <w:rPr>
                <w:rFonts w:ascii="Garamond" w:hAnsi="Garamond" w:cs="Times New Roman"/>
                <w:b/>
                <w:color w:val="000000"/>
              </w:rPr>
            </w:pPr>
            <w:r w:rsidRPr="001E48EC">
              <w:rPr>
                <w:rFonts w:ascii="Garamond" w:hAnsi="Garamond" w:cs="Times New Roman"/>
                <w:b/>
                <w:color w:val="000000"/>
              </w:rPr>
              <w:t>De-Av</w:t>
            </w:r>
          </w:p>
        </w:tc>
        <w:tc>
          <w:tcPr>
            <w:tcW w:w="277" w:type="pct"/>
            <w:tcBorders>
              <w:bottom w:val="single" w:sz="4" w:space="0" w:color="auto"/>
            </w:tcBorders>
            <w:vAlign w:val="center"/>
          </w:tcPr>
          <w:p w14:paraId="226E1EDA" w14:textId="77777777" w:rsidR="00277534" w:rsidRPr="001E48EC" w:rsidRDefault="00277534" w:rsidP="008954DE">
            <w:pPr>
              <w:contextualSpacing/>
              <w:jc w:val="center"/>
              <w:rPr>
                <w:rFonts w:ascii="Garamond" w:hAnsi="Garamond" w:cs="Times New Roman"/>
                <w:b/>
                <w:color w:val="000000"/>
              </w:rPr>
            </w:pPr>
            <w:r w:rsidRPr="001E48EC">
              <w:rPr>
                <w:rFonts w:ascii="Garamond" w:hAnsi="Garamond" w:cs="Times New Roman"/>
                <w:b/>
                <w:color w:val="000000"/>
              </w:rPr>
              <w:t>Pl-Do</w:t>
            </w:r>
          </w:p>
        </w:tc>
      </w:tr>
      <w:tr w:rsidR="00277534" w:rsidRPr="00C700DF" w14:paraId="20262CCA" w14:textId="77777777" w:rsidTr="00277534">
        <w:trPr>
          <w:trHeight w:val="270"/>
          <w:jc w:val="center"/>
        </w:trPr>
        <w:tc>
          <w:tcPr>
            <w:tcW w:w="907" w:type="pct"/>
            <w:vAlign w:val="center"/>
          </w:tcPr>
          <w:p w14:paraId="705627F1" w14:textId="77777777" w:rsidR="00277534" w:rsidRPr="00104791" w:rsidRDefault="00277534" w:rsidP="00277534">
            <w:pPr>
              <w:jc w:val="center"/>
              <w:rPr>
                <w:rFonts w:ascii="Garamond" w:hAnsi="Garamond" w:cs="Times New Roman"/>
              </w:rPr>
            </w:pPr>
            <w:r w:rsidRPr="00104791">
              <w:rPr>
                <w:rFonts w:ascii="Garamond" w:hAnsi="Garamond" w:cs="Times New Roman"/>
              </w:rPr>
              <w:t>Act. 1</w:t>
            </w:r>
          </w:p>
        </w:tc>
        <w:tc>
          <w:tcPr>
            <w:tcW w:w="300" w:type="pct"/>
            <w:tcBorders>
              <w:top w:val="single" w:sz="4" w:space="0" w:color="auto"/>
              <w:left w:val="nil"/>
              <w:bottom w:val="single" w:sz="4" w:space="0" w:color="auto"/>
              <w:right w:val="single" w:sz="4" w:space="0" w:color="auto"/>
            </w:tcBorders>
            <w:shd w:val="clear" w:color="auto" w:fill="auto"/>
            <w:vAlign w:val="center"/>
          </w:tcPr>
          <w:p w14:paraId="34474575" w14:textId="77777777" w:rsidR="00277534" w:rsidRPr="00104791" w:rsidRDefault="00277534" w:rsidP="00277534">
            <w:pPr>
              <w:jc w:val="center"/>
              <w:rPr>
                <w:rFonts w:ascii="Garamond" w:hAnsi="Garamond"/>
                <w:color w:val="000000"/>
                <w:sz w:val="16"/>
                <w:szCs w:val="16"/>
              </w:rPr>
            </w:pPr>
            <w:r w:rsidRPr="00104791">
              <w:rPr>
                <w:rFonts w:ascii="Garamond" w:hAnsi="Garamond"/>
                <w:color w:val="000000"/>
                <w:sz w:val="16"/>
                <w:szCs w:val="16"/>
              </w:rPr>
              <w:t>4.0</w:t>
            </w:r>
          </w:p>
        </w:tc>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14:paraId="2D406B8D" w14:textId="77777777" w:rsidR="00277534" w:rsidRPr="00104791" w:rsidRDefault="00277534" w:rsidP="00277534">
            <w:pPr>
              <w:jc w:val="center"/>
              <w:rPr>
                <w:rFonts w:ascii="Garamond" w:hAnsi="Garamond"/>
                <w:color w:val="000000"/>
                <w:sz w:val="16"/>
                <w:szCs w:val="16"/>
              </w:rPr>
            </w:pPr>
            <w:r w:rsidRPr="00104791">
              <w:rPr>
                <w:rFonts w:ascii="Garamond" w:hAnsi="Garamond"/>
                <w:color w:val="000000"/>
                <w:sz w:val="16"/>
                <w:szCs w:val="16"/>
              </w:rPr>
              <w:t>0.4</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1B6AD618" w14:textId="77777777" w:rsidR="00277534" w:rsidRPr="00104791" w:rsidRDefault="00277534" w:rsidP="00277534">
            <w:pPr>
              <w:jc w:val="center"/>
              <w:rPr>
                <w:rFonts w:ascii="Garamond" w:hAnsi="Garamond"/>
                <w:color w:val="000000"/>
                <w:sz w:val="16"/>
                <w:szCs w:val="16"/>
              </w:rPr>
            </w:pPr>
            <w:r w:rsidRPr="00104791">
              <w:rPr>
                <w:rFonts w:ascii="Garamond" w:hAnsi="Garamond"/>
                <w:color w:val="000000"/>
                <w:sz w:val="16"/>
                <w:szCs w:val="16"/>
              </w:rPr>
              <w:t>-0.1</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6CA41056" w14:textId="77777777" w:rsidR="00277534" w:rsidRPr="00104791" w:rsidRDefault="00277534" w:rsidP="00277534">
            <w:pPr>
              <w:jc w:val="center"/>
              <w:rPr>
                <w:rFonts w:ascii="Garamond" w:hAnsi="Garamond"/>
                <w:color w:val="000000"/>
                <w:sz w:val="16"/>
                <w:szCs w:val="16"/>
              </w:rPr>
            </w:pPr>
            <w:r w:rsidRPr="00104791">
              <w:rPr>
                <w:rFonts w:ascii="Garamond" w:hAnsi="Garamond"/>
                <w:color w:val="000000"/>
                <w:sz w:val="16"/>
                <w:szCs w:val="16"/>
              </w:rPr>
              <w:t>-2.0</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6D13A73B" w14:textId="77777777" w:rsidR="00277534" w:rsidRPr="00104791" w:rsidRDefault="00277534" w:rsidP="00277534">
            <w:pPr>
              <w:jc w:val="center"/>
              <w:rPr>
                <w:rFonts w:ascii="Garamond" w:hAnsi="Garamond"/>
                <w:color w:val="000000"/>
                <w:sz w:val="16"/>
                <w:szCs w:val="16"/>
              </w:rPr>
            </w:pPr>
            <w:r w:rsidRPr="00104791">
              <w:rPr>
                <w:rFonts w:ascii="Garamond" w:hAnsi="Garamond"/>
                <w:color w:val="000000"/>
                <w:sz w:val="16"/>
                <w:szCs w:val="16"/>
              </w:rPr>
              <w:t>0.6</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2603632B" w14:textId="77777777" w:rsidR="00277534" w:rsidRPr="00104791" w:rsidRDefault="00277534" w:rsidP="00277534">
            <w:pPr>
              <w:jc w:val="center"/>
              <w:rPr>
                <w:rFonts w:ascii="Garamond" w:hAnsi="Garamond"/>
                <w:color w:val="000000"/>
                <w:sz w:val="16"/>
                <w:szCs w:val="16"/>
              </w:rPr>
            </w:pPr>
            <w:r w:rsidRPr="00104791">
              <w:rPr>
                <w:rFonts w:ascii="Garamond" w:hAnsi="Garamond"/>
                <w:color w:val="000000"/>
                <w:sz w:val="16"/>
                <w:szCs w:val="16"/>
              </w:rPr>
              <w:t>1.9</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6B002F47" w14:textId="77777777" w:rsidR="00277534" w:rsidRPr="00104791" w:rsidRDefault="00277534" w:rsidP="00277534">
            <w:pPr>
              <w:jc w:val="center"/>
              <w:rPr>
                <w:rFonts w:ascii="Garamond" w:hAnsi="Garamond"/>
                <w:color w:val="000000"/>
                <w:sz w:val="16"/>
                <w:szCs w:val="16"/>
              </w:rPr>
            </w:pPr>
            <w:r w:rsidRPr="00104791">
              <w:rPr>
                <w:rFonts w:ascii="Garamond" w:hAnsi="Garamond"/>
                <w:color w:val="000000"/>
                <w:sz w:val="16"/>
                <w:szCs w:val="16"/>
              </w:rPr>
              <w:t>0.1</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tcPr>
          <w:p w14:paraId="01229BA7" w14:textId="77777777" w:rsidR="00277534" w:rsidRPr="00104791" w:rsidRDefault="00277534" w:rsidP="00277534">
            <w:pPr>
              <w:jc w:val="center"/>
              <w:rPr>
                <w:rFonts w:ascii="Garamond" w:hAnsi="Garamond"/>
                <w:color w:val="000000"/>
                <w:sz w:val="16"/>
                <w:szCs w:val="16"/>
              </w:rPr>
            </w:pPr>
            <w:r w:rsidRPr="00104791">
              <w:rPr>
                <w:rFonts w:ascii="Garamond" w:hAnsi="Garamond"/>
                <w:color w:val="000000"/>
                <w:sz w:val="16"/>
                <w:szCs w:val="16"/>
              </w:rPr>
              <w:t>0.5</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27B9F5AA" w14:textId="77777777" w:rsidR="00277534" w:rsidRPr="00104791" w:rsidRDefault="00277534" w:rsidP="00277534">
            <w:pPr>
              <w:jc w:val="center"/>
              <w:rPr>
                <w:rFonts w:ascii="Garamond" w:hAnsi="Garamond"/>
                <w:color w:val="000000"/>
                <w:sz w:val="16"/>
                <w:szCs w:val="16"/>
              </w:rPr>
            </w:pPr>
            <w:r w:rsidRPr="00104791">
              <w:rPr>
                <w:rFonts w:ascii="Garamond" w:hAnsi="Garamond"/>
                <w:color w:val="000000"/>
                <w:sz w:val="16"/>
                <w:szCs w:val="16"/>
              </w:rPr>
              <w:t>-3.9</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41243BE" w14:textId="77777777" w:rsidR="00277534" w:rsidRPr="00104791" w:rsidRDefault="00277534" w:rsidP="00277534">
            <w:pPr>
              <w:jc w:val="center"/>
              <w:rPr>
                <w:rFonts w:ascii="Garamond" w:hAnsi="Garamond"/>
                <w:color w:val="000000"/>
                <w:sz w:val="16"/>
                <w:szCs w:val="16"/>
              </w:rPr>
            </w:pPr>
            <w:r w:rsidRPr="00104791">
              <w:rPr>
                <w:rFonts w:ascii="Garamond" w:hAnsi="Garamond"/>
                <w:color w:val="000000"/>
                <w:sz w:val="16"/>
                <w:szCs w:val="16"/>
              </w:rPr>
              <w:t>0.6</w:t>
            </w: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14:paraId="6BBD8BDA" w14:textId="77777777" w:rsidR="00277534" w:rsidRPr="00104791" w:rsidRDefault="00277534" w:rsidP="00277534">
            <w:pPr>
              <w:jc w:val="center"/>
              <w:rPr>
                <w:rFonts w:ascii="Garamond" w:hAnsi="Garamond"/>
                <w:color w:val="000000"/>
                <w:sz w:val="16"/>
                <w:szCs w:val="16"/>
              </w:rPr>
            </w:pPr>
            <w:r w:rsidRPr="00104791">
              <w:rPr>
                <w:rFonts w:ascii="Garamond" w:hAnsi="Garamond"/>
                <w:color w:val="000000"/>
                <w:sz w:val="16"/>
                <w:szCs w:val="16"/>
              </w:rPr>
              <w:t>2.0</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14:paraId="61AB18C0" w14:textId="77777777" w:rsidR="00277534" w:rsidRPr="00104791" w:rsidRDefault="00277534" w:rsidP="00277534">
            <w:pPr>
              <w:jc w:val="center"/>
              <w:rPr>
                <w:rFonts w:ascii="Garamond" w:hAnsi="Garamond"/>
                <w:color w:val="000000"/>
                <w:sz w:val="16"/>
                <w:szCs w:val="16"/>
              </w:rPr>
            </w:pPr>
            <w:r w:rsidRPr="00104791">
              <w:rPr>
                <w:rFonts w:ascii="Garamond" w:hAnsi="Garamond"/>
                <w:color w:val="000000"/>
                <w:sz w:val="16"/>
                <w:szCs w:val="16"/>
              </w:rPr>
              <w:t>2.8</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7BE16B38" w14:textId="77777777" w:rsidR="00277534" w:rsidRPr="00104791" w:rsidRDefault="00277534" w:rsidP="00277534">
            <w:pPr>
              <w:jc w:val="center"/>
              <w:rPr>
                <w:rFonts w:ascii="Garamond" w:hAnsi="Garamond"/>
                <w:color w:val="000000"/>
                <w:sz w:val="16"/>
                <w:szCs w:val="16"/>
              </w:rPr>
            </w:pPr>
            <w:r w:rsidRPr="00104791">
              <w:rPr>
                <w:rFonts w:ascii="Garamond" w:hAnsi="Garamond"/>
                <w:color w:val="000000"/>
                <w:sz w:val="16"/>
                <w:szCs w:val="16"/>
              </w:rPr>
              <w:t>3.0</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11DB2BA6" w14:textId="77777777" w:rsidR="00277534" w:rsidRPr="00104791" w:rsidRDefault="00277534" w:rsidP="00277534">
            <w:pPr>
              <w:jc w:val="center"/>
              <w:rPr>
                <w:rFonts w:ascii="Garamond" w:hAnsi="Garamond"/>
                <w:color w:val="000000"/>
                <w:sz w:val="16"/>
                <w:szCs w:val="16"/>
              </w:rPr>
            </w:pPr>
            <w:r w:rsidRPr="00104791">
              <w:rPr>
                <w:rFonts w:ascii="Garamond" w:hAnsi="Garamond"/>
                <w:color w:val="000000"/>
                <w:sz w:val="16"/>
                <w:szCs w:val="16"/>
              </w:rPr>
              <w:t>2.2</w:t>
            </w:r>
          </w:p>
        </w:tc>
      </w:tr>
      <w:tr w:rsidR="00277534" w:rsidRPr="00C700DF" w14:paraId="7B8458ED" w14:textId="77777777" w:rsidTr="00277534">
        <w:trPr>
          <w:trHeight w:val="287"/>
          <w:jc w:val="center"/>
        </w:trPr>
        <w:tc>
          <w:tcPr>
            <w:tcW w:w="907" w:type="pct"/>
            <w:vAlign w:val="center"/>
          </w:tcPr>
          <w:p w14:paraId="7390FEAC" w14:textId="77777777" w:rsidR="00277534" w:rsidRPr="00104791" w:rsidRDefault="00277534" w:rsidP="00277534">
            <w:pPr>
              <w:jc w:val="center"/>
              <w:rPr>
                <w:rFonts w:ascii="Garamond" w:hAnsi="Garamond" w:cs="Times New Roman"/>
              </w:rPr>
            </w:pPr>
            <w:r w:rsidRPr="00104791">
              <w:rPr>
                <w:rFonts w:ascii="Garamond" w:hAnsi="Garamond" w:cs="Times New Roman"/>
              </w:rPr>
              <w:t>Act. 2</w:t>
            </w:r>
          </w:p>
        </w:tc>
        <w:tc>
          <w:tcPr>
            <w:tcW w:w="300" w:type="pct"/>
            <w:tcBorders>
              <w:top w:val="single" w:sz="4" w:space="0" w:color="auto"/>
              <w:left w:val="nil"/>
              <w:bottom w:val="single" w:sz="4" w:space="0" w:color="auto"/>
              <w:right w:val="single" w:sz="4" w:space="0" w:color="auto"/>
            </w:tcBorders>
            <w:shd w:val="clear" w:color="auto" w:fill="auto"/>
            <w:vAlign w:val="center"/>
          </w:tcPr>
          <w:p w14:paraId="1C86FCA8" w14:textId="77777777" w:rsidR="00277534" w:rsidRPr="00104791" w:rsidRDefault="00277534" w:rsidP="00277534">
            <w:pPr>
              <w:jc w:val="center"/>
              <w:rPr>
                <w:rFonts w:ascii="Garamond" w:hAnsi="Garamond"/>
                <w:color w:val="000000"/>
                <w:sz w:val="16"/>
                <w:szCs w:val="16"/>
              </w:rPr>
            </w:pPr>
            <w:r w:rsidRPr="00104791">
              <w:rPr>
                <w:rFonts w:ascii="Garamond" w:hAnsi="Garamond"/>
                <w:color w:val="000000"/>
                <w:sz w:val="16"/>
                <w:szCs w:val="16"/>
              </w:rPr>
              <w:t>5.1</w:t>
            </w:r>
          </w:p>
        </w:tc>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14:paraId="0197695D" w14:textId="77777777" w:rsidR="00277534" w:rsidRPr="00104791" w:rsidRDefault="00277534" w:rsidP="00277534">
            <w:pPr>
              <w:jc w:val="center"/>
              <w:rPr>
                <w:rFonts w:ascii="Garamond" w:hAnsi="Garamond"/>
                <w:color w:val="000000"/>
                <w:sz w:val="16"/>
                <w:szCs w:val="16"/>
              </w:rPr>
            </w:pPr>
            <w:r w:rsidRPr="00104791">
              <w:rPr>
                <w:rFonts w:ascii="Garamond" w:hAnsi="Garamond"/>
                <w:color w:val="000000"/>
                <w:sz w:val="16"/>
                <w:szCs w:val="16"/>
              </w:rPr>
              <w:t>2.1</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8B1CE55" w14:textId="77777777" w:rsidR="00277534" w:rsidRPr="00104791" w:rsidRDefault="00277534" w:rsidP="00277534">
            <w:pPr>
              <w:jc w:val="center"/>
              <w:rPr>
                <w:rFonts w:ascii="Garamond" w:hAnsi="Garamond"/>
                <w:color w:val="000000"/>
                <w:sz w:val="16"/>
                <w:szCs w:val="16"/>
              </w:rPr>
            </w:pPr>
            <w:r w:rsidRPr="00104791">
              <w:rPr>
                <w:rFonts w:ascii="Garamond" w:hAnsi="Garamond"/>
                <w:color w:val="000000"/>
                <w:sz w:val="16"/>
                <w:szCs w:val="16"/>
              </w:rPr>
              <w:t>-1.2</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4845598A" w14:textId="77777777" w:rsidR="00277534" w:rsidRPr="00104791" w:rsidRDefault="00277534" w:rsidP="00277534">
            <w:pPr>
              <w:jc w:val="center"/>
              <w:rPr>
                <w:rFonts w:ascii="Garamond" w:hAnsi="Garamond"/>
                <w:color w:val="000000"/>
                <w:sz w:val="16"/>
                <w:szCs w:val="16"/>
              </w:rPr>
            </w:pPr>
            <w:r w:rsidRPr="00104791">
              <w:rPr>
                <w:rFonts w:ascii="Garamond" w:hAnsi="Garamond"/>
                <w:color w:val="000000"/>
                <w:sz w:val="16"/>
                <w:szCs w:val="16"/>
              </w:rPr>
              <w:t>-0.1</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2788CD20" w14:textId="77777777" w:rsidR="00277534" w:rsidRPr="00104791" w:rsidRDefault="00277534" w:rsidP="00277534">
            <w:pPr>
              <w:jc w:val="center"/>
              <w:rPr>
                <w:rFonts w:ascii="Garamond" w:hAnsi="Garamond"/>
                <w:color w:val="000000"/>
                <w:sz w:val="16"/>
                <w:szCs w:val="16"/>
              </w:rPr>
            </w:pPr>
            <w:r w:rsidRPr="00104791">
              <w:rPr>
                <w:rFonts w:ascii="Garamond" w:hAnsi="Garamond"/>
                <w:color w:val="000000"/>
                <w:sz w:val="16"/>
                <w:szCs w:val="16"/>
              </w:rPr>
              <w:t>0.8</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46321972" w14:textId="77777777" w:rsidR="00277534" w:rsidRPr="00104791" w:rsidRDefault="00277534" w:rsidP="00277534">
            <w:pPr>
              <w:jc w:val="center"/>
              <w:rPr>
                <w:rFonts w:ascii="Garamond" w:hAnsi="Garamond"/>
                <w:color w:val="000000"/>
                <w:sz w:val="16"/>
                <w:szCs w:val="16"/>
              </w:rPr>
            </w:pPr>
            <w:r w:rsidRPr="00104791">
              <w:rPr>
                <w:rFonts w:ascii="Garamond" w:hAnsi="Garamond"/>
                <w:color w:val="000000"/>
                <w:sz w:val="16"/>
                <w:szCs w:val="16"/>
              </w:rPr>
              <w:t>1.6</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B06F592" w14:textId="77777777" w:rsidR="00277534" w:rsidRPr="00104791" w:rsidRDefault="00277534" w:rsidP="00277534">
            <w:pPr>
              <w:jc w:val="center"/>
              <w:rPr>
                <w:rFonts w:ascii="Garamond" w:hAnsi="Garamond"/>
                <w:color w:val="000000"/>
                <w:sz w:val="16"/>
                <w:szCs w:val="16"/>
              </w:rPr>
            </w:pPr>
            <w:r w:rsidRPr="00104791">
              <w:rPr>
                <w:rFonts w:ascii="Garamond" w:hAnsi="Garamond"/>
                <w:color w:val="000000"/>
                <w:sz w:val="16"/>
                <w:szCs w:val="16"/>
              </w:rPr>
              <w:t>1.0</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tcPr>
          <w:p w14:paraId="25079CA3" w14:textId="77777777" w:rsidR="00277534" w:rsidRPr="00104791" w:rsidRDefault="00277534" w:rsidP="00277534">
            <w:pPr>
              <w:jc w:val="center"/>
              <w:rPr>
                <w:rFonts w:ascii="Garamond" w:hAnsi="Garamond"/>
                <w:color w:val="000000"/>
                <w:sz w:val="16"/>
                <w:szCs w:val="16"/>
              </w:rPr>
            </w:pPr>
            <w:r w:rsidRPr="00104791">
              <w:rPr>
                <w:rFonts w:ascii="Garamond" w:hAnsi="Garamond"/>
                <w:color w:val="000000"/>
                <w:sz w:val="16"/>
                <w:szCs w:val="16"/>
              </w:rPr>
              <w:t>0.1</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3010CE57" w14:textId="77777777" w:rsidR="00277534" w:rsidRPr="00104791" w:rsidRDefault="00277534" w:rsidP="00277534">
            <w:pPr>
              <w:jc w:val="center"/>
              <w:rPr>
                <w:rFonts w:ascii="Garamond" w:hAnsi="Garamond"/>
                <w:color w:val="000000"/>
                <w:sz w:val="16"/>
                <w:szCs w:val="16"/>
              </w:rPr>
            </w:pPr>
            <w:r w:rsidRPr="00104791">
              <w:rPr>
                <w:rFonts w:ascii="Garamond" w:hAnsi="Garamond"/>
                <w:color w:val="000000"/>
                <w:sz w:val="16"/>
                <w:szCs w:val="16"/>
              </w:rPr>
              <w:t>-0.8</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0FC8B121" w14:textId="77777777" w:rsidR="00277534" w:rsidRPr="00104791" w:rsidRDefault="00277534" w:rsidP="00277534">
            <w:pPr>
              <w:jc w:val="center"/>
              <w:rPr>
                <w:rFonts w:ascii="Garamond" w:hAnsi="Garamond"/>
                <w:color w:val="000000"/>
                <w:sz w:val="16"/>
                <w:szCs w:val="16"/>
              </w:rPr>
            </w:pPr>
            <w:r w:rsidRPr="00104791">
              <w:rPr>
                <w:rFonts w:ascii="Garamond" w:hAnsi="Garamond"/>
                <w:color w:val="000000"/>
                <w:sz w:val="16"/>
                <w:szCs w:val="16"/>
              </w:rPr>
              <w:t>-0.5</w:t>
            </w: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14:paraId="21400A71" w14:textId="77777777" w:rsidR="00277534" w:rsidRPr="00104791" w:rsidRDefault="00277534" w:rsidP="00277534">
            <w:pPr>
              <w:jc w:val="center"/>
              <w:rPr>
                <w:rFonts w:ascii="Garamond" w:hAnsi="Garamond"/>
                <w:color w:val="000000"/>
                <w:sz w:val="16"/>
                <w:szCs w:val="16"/>
              </w:rPr>
            </w:pPr>
            <w:r w:rsidRPr="00104791">
              <w:rPr>
                <w:rFonts w:ascii="Garamond" w:hAnsi="Garamond"/>
                <w:color w:val="000000"/>
                <w:sz w:val="16"/>
                <w:szCs w:val="16"/>
              </w:rPr>
              <w:t>2.1</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14:paraId="30DD6785" w14:textId="77777777" w:rsidR="00277534" w:rsidRPr="00104791" w:rsidRDefault="00277534" w:rsidP="00277534">
            <w:pPr>
              <w:jc w:val="center"/>
              <w:rPr>
                <w:rFonts w:ascii="Garamond" w:hAnsi="Garamond"/>
                <w:color w:val="000000"/>
                <w:sz w:val="16"/>
                <w:szCs w:val="16"/>
              </w:rPr>
            </w:pPr>
            <w:r w:rsidRPr="00104791">
              <w:rPr>
                <w:rFonts w:ascii="Garamond" w:hAnsi="Garamond"/>
                <w:color w:val="000000"/>
                <w:sz w:val="16"/>
                <w:szCs w:val="16"/>
              </w:rPr>
              <w:t>3.5</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38D92452" w14:textId="77777777" w:rsidR="00277534" w:rsidRPr="00104791" w:rsidRDefault="00277534" w:rsidP="00277534">
            <w:pPr>
              <w:jc w:val="center"/>
              <w:rPr>
                <w:rFonts w:ascii="Garamond" w:hAnsi="Garamond"/>
                <w:color w:val="000000"/>
                <w:sz w:val="16"/>
                <w:szCs w:val="16"/>
              </w:rPr>
            </w:pPr>
            <w:r w:rsidRPr="00104791">
              <w:rPr>
                <w:rFonts w:ascii="Garamond" w:hAnsi="Garamond"/>
                <w:color w:val="000000"/>
                <w:sz w:val="16"/>
                <w:szCs w:val="16"/>
              </w:rPr>
              <w:t>3.0</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7D5330CE" w14:textId="77777777" w:rsidR="00277534" w:rsidRPr="00104791" w:rsidRDefault="00277534" w:rsidP="00277534">
            <w:pPr>
              <w:jc w:val="center"/>
              <w:rPr>
                <w:rFonts w:ascii="Garamond" w:hAnsi="Garamond"/>
                <w:color w:val="000000"/>
                <w:sz w:val="16"/>
                <w:szCs w:val="16"/>
              </w:rPr>
            </w:pPr>
            <w:r w:rsidRPr="00104791">
              <w:rPr>
                <w:rFonts w:ascii="Garamond" w:hAnsi="Garamond"/>
                <w:color w:val="000000"/>
                <w:sz w:val="16"/>
                <w:szCs w:val="16"/>
              </w:rPr>
              <w:t>2.1</w:t>
            </w:r>
          </w:p>
        </w:tc>
      </w:tr>
      <w:tr w:rsidR="00277534" w:rsidRPr="00C700DF" w14:paraId="35E3F54E" w14:textId="77777777" w:rsidTr="00277534">
        <w:trPr>
          <w:trHeight w:val="264"/>
          <w:jc w:val="center"/>
        </w:trPr>
        <w:tc>
          <w:tcPr>
            <w:tcW w:w="907" w:type="pct"/>
            <w:vAlign w:val="center"/>
          </w:tcPr>
          <w:p w14:paraId="1F547350" w14:textId="77777777" w:rsidR="00277534" w:rsidRPr="00104791" w:rsidRDefault="00277534" w:rsidP="00277534">
            <w:pPr>
              <w:jc w:val="center"/>
              <w:rPr>
                <w:rFonts w:ascii="Garamond" w:hAnsi="Garamond" w:cs="Times New Roman"/>
              </w:rPr>
            </w:pPr>
            <w:r w:rsidRPr="00104791">
              <w:rPr>
                <w:rFonts w:ascii="Garamond" w:hAnsi="Garamond" w:cs="Times New Roman"/>
              </w:rPr>
              <w:t>Act. 3</w:t>
            </w:r>
          </w:p>
        </w:tc>
        <w:tc>
          <w:tcPr>
            <w:tcW w:w="300" w:type="pct"/>
            <w:tcBorders>
              <w:top w:val="single" w:sz="4" w:space="0" w:color="auto"/>
              <w:left w:val="nil"/>
              <w:bottom w:val="single" w:sz="4" w:space="0" w:color="auto"/>
              <w:right w:val="single" w:sz="4" w:space="0" w:color="auto"/>
            </w:tcBorders>
            <w:shd w:val="clear" w:color="auto" w:fill="auto"/>
            <w:vAlign w:val="center"/>
          </w:tcPr>
          <w:p w14:paraId="05D8773E" w14:textId="77777777" w:rsidR="00277534" w:rsidRPr="00104791" w:rsidRDefault="00277534" w:rsidP="00277534">
            <w:pPr>
              <w:jc w:val="center"/>
              <w:rPr>
                <w:rFonts w:ascii="Garamond" w:hAnsi="Garamond"/>
                <w:color w:val="000000"/>
                <w:sz w:val="16"/>
                <w:szCs w:val="16"/>
              </w:rPr>
            </w:pPr>
            <w:r w:rsidRPr="00104791">
              <w:rPr>
                <w:rFonts w:ascii="Garamond" w:hAnsi="Garamond"/>
                <w:color w:val="000000"/>
                <w:sz w:val="16"/>
                <w:szCs w:val="16"/>
              </w:rPr>
              <w:t>5.1</w:t>
            </w:r>
          </w:p>
        </w:tc>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14:paraId="5C633B52" w14:textId="77777777" w:rsidR="00277534" w:rsidRPr="00104791" w:rsidRDefault="00277534" w:rsidP="00277534">
            <w:pPr>
              <w:jc w:val="center"/>
              <w:rPr>
                <w:rFonts w:ascii="Garamond" w:hAnsi="Garamond"/>
                <w:color w:val="000000"/>
                <w:sz w:val="16"/>
                <w:szCs w:val="16"/>
              </w:rPr>
            </w:pPr>
            <w:r w:rsidRPr="00104791">
              <w:rPr>
                <w:rFonts w:ascii="Garamond" w:hAnsi="Garamond"/>
                <w:color w:val="000000"/>
                <w:sz w:val="16"/>
                <w:szCs w:val="16"/>
              </w:rPr>
              <w:t>2.1</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65E7A2A9" w14:textId="77777777" w:rsidR="00277534" w:rsidRPr="00104791" w:rsidRDefault="00277534" w:rsidP="00277534">
            <w:pPr>
              <w:jc w:val="center"/>
              <w:rPr>
                <w:rFonts w:ascii="Garamond" w:hAnsi="Garamond"/>
                <w:color w:val="000000"/>
                <w:sz w:val="16"/>
                <w:szCs w:val="16"/>
              </w:rPr>
            </w:pPr>
            <w:r w:rsidRPr="00104791">
              <w:rPr>
                <w:rFonts w:ascii="Garamond" w:hAnsi="Garamond"/>
                <w:color w:val="000000"/>
                <w:sz w:val="16"/>
                <w:szCs w:val="16"/>
              </w:rPr>
              <w:t>-1.2</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0258207D" w14:textId="77777777" w:rsidR="00277534" w:rsidRPr="00104791" w:rsidRDefault="00277534" w:rsidP="00277534">
            <w:pPr>
              <w:jc w:val="center"/>
              <w:rPr>
                <w:rFonts w:ascii="Garamond" w:hAnsi="Garamond"/>
                <w:color w:val="000000"/>
                <w:sz w:val="16"/>
                <w:szCs w:val="16"/>
              </w:rPr>
            </w:pPr>
            <w:r w:rsidRPr="00104791">
              <w:rPr>
                <w:rFonts w:ascii="Garamond" w:hAnsi="Garamond"/>
                <w:color w:val="000000"/>
                <w:sz w:val="16"/>
                <w:szCs w:val="16"/>
              </w:rPr>
              <w:t>-0.1</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09E30EE4" w14:textId="77777777" w:rsidR="00277534" w:rsidRPr="00104791" w:rsidRDefault="00277534" w:rsidP="00277534">
            <w:pPr>
              <w:jc w:val="center"/>
              <w:rPr>
                <w:rFonts w:ascii="Garamond" w:hAnsi="Garamond"/>
                <w:color w:val="000000"/>
                <w:sz w:val="16"/>
                <w:szCs w:val="16"/>
              </w:rPr>
            </w:pPr>
            <w:r w:rsidRPr="00104791">
              <w:rPr>
                <w:rFonts w:ascii="Garamond" w:hAnsi="Garamond"/>
                <w:color w:val="000000"/>
                <w:sz w:val="16"/>
                <w:szCs w:val="16"/>
              </w:rPr>
              <w:t>0.8</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66BEEC23" w14:textId="77777777" w:rsidR="00277534" w:rsidRPr="00104791" w:rsidRDefault="00277534" w:rsidP="00277534">
            <w:pPr>
              <w:jc w:val="center"/>
              <w:rPr>
                <w:rFonts w:ascii="Garamond" w:hAnsi="Garamond"/>
                <w:color w:val="000000"/>
                <w:sz w:val="16"/>
                <w:szCs w:val="16"/>
              </w:rPr>
            </w:pPr>
            <w:r w:rsidRPr="00104791">
              <w:rPr>
                <w:rFonts w:ascii="Garamond" w:hAnsi="Garamond"/>
                <w:color w:val="000000"/>
                <w:sz w:val="16"/>
                <w:szCs w:val="16"/>
              </w:rPr>
              <w:t>1.6</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4575EB19" w14:textId="77777777" w:rsidR="00277534" w:rsidRPr="00104791" w:rsidRDefault="00277534" w:rsidP="00277534">
            <w:pPr>
              <w:jc w:val="center"/>
              <w:rPr>
                <w:rFonts w:ascii="Garamond" w:hAnsi="Garamond"/>
                <w:color w:val="000000"/>
                <w:sz w:val="16"/>
                <w:szCs w:val="16"/>
              </w:rPr>
            </w:pPr>
            <w:r w:rsidRPr="00104791">
              <w:rPr>
                <w:rFonts w:ascii="Garamond" w:hAnsi="Garamond"/>
                <w:color w:val="000000"/>
                <w:sz w:val="16"/>
                <w:szCs w:val="16"/>
              </w:rPr>
              <w:t>1.0</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tcPr>
          <w:p w14:paraId="57C8FA51" w14:textId="77777777" w:rsidR="00277534" w:rsidRPr="00104791" w:rsidRDefault="00277534" w:rsidP="00277534">
            <w:pPr>
              <w:jc w:val="center"/>
              <w:rPr>
                <w:rFonts w:ascii="Garamond" w:hAnsi="Garamond"/>
                <w:color w:val="000000"/>
                <w:sz w:val="16"/>
                <w:szCs w:val="16"/>
              </w:rPr>
            </w:pPr>
            <w:r w:rsidRPr="00104791">
              <w:rPr>
                <w:rFonts w:ascii="Garamond" w:hAnsi="Garamond"/>
                <w:color w:val="000000"/>
                <w:sz w:val="16"/>
                <w:szCs w:val="16"/>
              </w:rPr>
              <w:t>0.1</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5437E644" w14:textId="77777777" w:rsidR="00277534" w:rsidRPr="00104791" w:rsidRDefault="00277534" w:rsidP="00277534">
            <w:pPr>
              <w:jc w:val="center"/>
              <w:rPr>
                <w:rFonts w:ascii="Garamond" w:hAnsi="Garamond"/>
                <w:color w:val="000000"/>
                <w:sz w:val="16"/>
                <w:szCs w:val="16"/>
              </w:rPr>
            </w:pPr>
            <w:r w:rsidRPr="00104791">
              <w:rPr>
                <w:rFonts w:ascii="Garamond" w:hAnsi="Garamond"/>
                <w:color w:val="000000"/>
                <w:sz w:val="16"/>
                <w:szCs w:val="16"/>
              </w:rPr>
              <w:t>-0.8</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F89ADAB" w14:textId="77777777" w:rsidR="00277534" w:rsidRPr="00104791" w:rsidRDefault="00277534" w:rsidP="00277534">
            <w:pPr>
              <w:jc w:val="center"/>
              <w:rPr>
                <w:rFonts w:ascii="Garamond" w:hAnsi="Garamond"/>
                <w:color w:val="000000"/>
                <w:sz w:val="16"/>
                <w:szCs w:val="16"/>
              </w:rPr>
            </w:pPr>
            <w:r w:rsidRPr="00104791">
              <w:rPr>
                <w:rFonts w:ascii="Garamond" w:hAnsi="Garamond"/>
                <w:color w:val="000000"/>
                <w:sz w:val="16"/>
                <w:szCs w:val="16"/>
              </w:rPr>
              <w:t>-0.5</w:t>
            </w: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14:paraId="5FD879B2" w14:textId="77777777" w:rsidR="00277534" w:rsidRPr="00104791" w:rsidRDefault="00277534" w:rsidP="00277534">
            <w:pPr>
              <w:jc w:val="center"/>
              <w:rPr>
                <w:rFonts w:ascii="Garamond" w:hAnsi="Garamond"/>
                <w:color w:val="000000"/>
                <w:sz w:val="16"/>
                <w:szCs w:val="16"/>
              </w:rPr>
            </w:pPr>
            <w:r w:rsidRPr="00104791">
              <w:rPr>
                <w:rFonts w:ascii="Garamond" w:hAnsi="Garamond"/>
                <w:color w:val="000000"/>
                <w:sz w:val="16"/>
                <w:szCs w:val="16"/>
              </w:rPr>
              <w:t>2.1</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14:paraId="0EC1962E" w14:textId="77777777" w:rsidR="00277534" w:rsidRPr="00104791" w:rsidRDefault="00277534" w:rsidP="00277534">
            <w:pPr>
              <w:jc w:val="center"/>
              <w:rPr>
                <w:rFonts w:ascii="Garamond" w:hAnsi="Garamond"/>
                <w:color w:val="000000"/>
                <w:sz w:val="16"/>
                <w:szCs w:val="16"/>
              </w:rPr>
            </w:pPr>
            <w:r w:rsidRPr="00104791">
              <w:rPr>
                <w:rFonts w:ascii="Garamond" w:hAnsi="Garamond"/>
                <w:color w:val="000000"/>
                <w:sz w:val="16"/>
                <w:szCs w:val="16"/>
              </w:rPr>
              <w:t>3.5</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33AB277F" w14:textId="77777777" w:rsidR="00277534" w:rsidRPr="00104791" w:rsidRDefault="00277534" w:rsidP="00277534">
            <w:pPr>
              <w:jc w:val="center"/>
              <w:rPr>
                <w:rFonts w:ascii="Garamond" w:hAnsi="Garamond"/>
                <w:color w:val="000000"/>
                <w:sz w:val="16"/>
                <w:szCs w:val="16"/>
              </w:rPr>
            </w:pPr>
            <w:r w:rsidRPr="00104791">
              <w:rPr>
                <w:rFonts w:ascii="Garamond" w:hAnsi="Garamond"/>
                <w:color w:val="000000"/>
                <w:sz w:val="16"/>
                <w:szCs w:val="16"/>
              </w:rPr>
              <w:t>3.0</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4817033C" w14:textId="77777777" w:rsidR="00277534" w:rsidRPr="00104791" w:rsidRDefault="00277534" w:rsidP="00277534">
            <w:pPr>
              <w:jc w:val="center"/>
              <w:rPr>
                <w:rFonts w:ascii="Garamond" w:hAnsi="Garamond"/>
                <w:color w:val="000000"/>
                <w:sz w:val="16"/>
                <w:szCs w:val="16"/>
              </w:rPr>
            </w:pPr>
            <w:r w:rsidRPr="00104791">
              <w:rPr>
                <w:rFonts w:ascii="Garamond" w:hAnsi="Garamond"/>
                <w:color w:val="000000"/>
                <w:sz w:val="16"/>
                <w:szCs w:val="16"/>
              </w:rPr>
              <w:t>2.1</w:t>
            </w:r>
          </w:p>
        </w:tc>
      </w:tr>
      <w:tr w:rsidR="00277534" w:rsidRPr="00C700DF" w14:paraId="3FED1070" w14:textId="77777777" w:rsidTr="00277534">
        <w:trPr>
          <w:trHeight w:val="225"/>
          <w:jc w:val="center"/>
        </w:trPr>
        <w:tc>
          <w:tcPr>
            <w:tcW w:w="907" w:type="pct"/>
            <w:vAlign w:val="center"/>
          </w:tcPr>
          <w:p w14:paraId="05468961" w14:textId="77777777" w:rsidR="00277534" w:rsidRPr="00104791" w:rsidRDefault="00277534" w:rsidP="00277534">
            <w:pPr>
              <w:jc w:val="center"/>
              <w:rPr>
                <w:rFonts w:ascii="Garamond" w:hAnsi="Garamond" w:cs="Times New Roman"/>
              </w:rPr>
            </w:pPr>
            <w:r w:rsidRPr="00104791">
              <w:rPr>
                <w:rFonts w:ascii="Garamond" w:hAnsi="Garamond" w:cs="Times New Roman"/>
              </w:rPr>
              <w:t>Act. 4</w:t>
            </w:r>
          </w:p>
        </w:tc>
        <w:tc>
          <w:tcPr>
            <w:tcW w:w="300" w:type="pct"/>
            <w:tcBorders>
              <w:top w:val="single" w:sz="4" w:space="0" w:color="auto"/>
              <w:left w:val="nil"/>
              <w:bottom w:val="single" w:sz="4" w:space="0" w:color="auto"/>
              <w:right w:val="single" w:sz="4" w:space="0" w:color="auto"/>
            </w:tcBorders>
            <w:shd w:val="clear" w:color="auto" w:fill="auto"/>
            <w:vAlign w:val="center"/>
          </w:tcPr>
          <w:p w14:paraId="7E11121F" w14:textId="77777777" w:rsidR="00277534" w:rsidRPr="00104791" w:rsidRDefault="00277534" w:rsidP="00277534">
            <w:pPr>
              <w:jc w:val="center"/>
              <w:rPr>
                <w:rFonts w:ascii="Garamond" w:hAnsi="Garamond"/>
                <w:color w:val="000000"/>
                <w:sz w:val="16"/>
                <w:szCs w:val="16"/>
              </w:rPr>
            </w:pPr>
            <w:r w:rsidRPr="00104791">
              <w:rPr>
                <w:rFonts w:ascii="Garamond" w:hAnsi="Garamond"/>
                <w:color w:val="000000"/>
                <w:sz w:val="16"/>
                <w:szCs w:val="16"/>
              </w:rPr>
              <w:t>5.0</w:t>
            </w:r>
          </w:p>
        </w:tc>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14:paraId="6FF11ED4" w14:textId="77777777" w:rsidR="00277534" w:rsidRPr="00104791" w:rsidRDefault="00277534" w:rsidP="00277534">
            <w:pPr>
              <w:jc w:val="center"/>
              <w:rPr>
                <w:rFonts w:ascii="Garamond" w:hAnsi="Garamond"/>
                <w:color w:val="000000"/>
                <w:sz w:val="16"/>
                <w:szCs w:val="16"/>
              </w:rPr>
            </w:pPr>
            <w:r w:rsidRPr="00104791">
              <w:rPr>
                <w:rFonts w:ascii="Garamond" w:hAnsi="Garamond"/>
                <w:color w:val="000000"/>
                <w:sz w:val="16"/>
                <w:szCs w:val="16"/>
              </w:rPr>
              <w:t>3.2</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103896B1" w14:textId="77777777" w:rsidR="00277534" w:rsidRPr="00104791" w:rsidRDefault="00277534" w:rsidP="00277534">
            <w:pPr>
              <w:jc w:val="center"/>
              <w:rPr>
                <w:rFonts w:ascii="Garamond" w:hAnsi="Garamond"/>
                <w:color w:val="000000"/>
                <w:sz w:val="16"/>
                <w:szCs w:val="16"/>
              </w:rPr>
            </w:pPr>
            <w:r w:rsidRPr="00104791">
              <w:rPr>
                <w:rFonts w:ascii="Garamond" w:hAnsi="Garamond"/>
                <w:color w:val="000000"/>
                <w:sz w:val="16"/>
                <w:szCs w:val="16"/>
              </w:rPr>
              <w:t>0.6</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65F9B886" w14:textId="77777777" w:rsidR="00277534" w:rsidRPr="00104791" w:rsidRDefault="00277534" w:rsidP="00277534">
            <w:pPr>
              <w:jc w:val="center"/>
              <w:rPr>
                <w:rFonts w:ascii="Garamond" w:hAnsi="Garamond"/>
                <w:color w:val="000000"/>
                <w:sz w:val="16"/>
                <w:szCs w:val="16"/>
              </w:rPr>
            </w:pPr>
            <w:r w:rsidRPr="00104791">
              <w:rPr>
                <w:rFonts w:ascii="Garamond" w:hAnsi="Garamond"/>
                <w:color w:val="000000"/>
                <w:sz w:val="16"/>
                <w:szCs w:val="16"/>
              </w:rPr>
              <w:t>0.8</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3828DDAC" w14:textId="77777777" w:rsidR="00277534" w:rsidRPr="00104791" w:rsidRDefault="00277534" w:rsidP="00277534">
            <w:pPr>
              <w:jc w:val="center"/>
              <w:rPr>
                <w:rFonts w:ascii="Garamond" w:hAnsi="Garamond"/>
                <w:color w:val="000000"/>
                <w:sz w:val="16"/>
                <w:szCs w:val="16"/>
              </w:rPr>
            </w:pPr>
            <w:r w:rsidRPr="00104791">
              <w:rPr>
                <w:rFonts w:ascii="Garamond" w:hAnsi="Garamond"/>
                <w:color w:val="000000"/>
                <w:sz w:val="16"/>
                <w:szCs w:val="16"/>
              </w:rPr>
              <w:t>2.5</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12CCE608" w14:textId="77777777" w:rsidR="00277534" w:rsidRPr="00104791" w:rsidRDefault="00277534" w:rsidP="00277534">
            <w:pPr>
              <w:jc w:val="center"/>
              <w:rPr>
                <w:rFonts w:ascii="Garamond" w:hAnsi="Garamond"/>
                <w:color w:val="000000"/>
                <w:sz w:val="16"/>
                <w:szCs w:val="16"/>
              </w:rPr>
            </w:pPr>
            <w:r w:rsidRPr="00104791">
              <w:rPr>
                <w:rFonts w:ascii="Garamond" w:hAnsi="Garamond"/>
                <w:color w:val="000000"/>
                <w:sz w:val="16"/>
                <w:szCs w:val="16"/>
              </w:rPr>
              <w:t>1.9</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9A16C83" w14:textId="77777777" w:rsidR="00277534" w:rsidRPr="00104791" w:rsidRDefault="00277534" w:rsidP="00277534">
            <w:pPr>
              <w:jc w:val="center"/>
              <w:rPr>
                <w:rFonts w:ascii="Garamond" w:hAnsi="Garamond"/>
                <w:color w:val="000000"/>
                <w:sz w:val="16"/>
                <w:szCs w:val="16"/>
              </w:rPr>
            </w:pPr>
            <w:r w:rsidRPr="00104791">
              <w:rPr>
                <w:rFonts w:ascii="Garamond" w:hAnsi="Garamond"/>
                <w:color w:val="000000"/>
                <w:sz w:val="16"/>
                <w:szCs w:val="16"/>
              </w:rPr>
              <w:t>2.0</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tcPr>
          <w:p w14:paraId="20CCD2DB" w14:textId="77777777" w:rsidR="00277534" w:rsidRPr="00104791" w:rsidRDefault="00277534" w:rsidP="00277534">
            <w:pPr>
              <w:jc w:val="center"/>
              <w:rPr>
                <w:rFonts w:ascii="Garamond" w:hAnsi="Garamond"/>
                <w:color w:val="000000"/>
                <w:sz w:val="16"/>
                <w:szCs w:val="16"/>
              </w:rPr>
            </w:pPr>
            <w:r w:rsidRPr="00104791">
              <w:rPr>
                <w:rFonts w:ascii="Garamond" w:hAnsi="Garamond"/>
                <w:color w:val="000000"/>
                <w:sz w:val="16"/>
                <w:szCs w:val="16"/>
              </w:rPr>
              <w:t>2.2</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6CC1D94C" w14:textId="77777777" w:rsidR="00277534" w:rsidRPr="00104791" w:rsidRDefault="00277534" w:rsidP="00277534">
            <w:pPr>
              <w:jc w:val="center"/>
              <w:rPr>
                <w:rFonts w:ascii="Garamond" w:hAnsi="Garamond"/>
                <w:color w:val="000000"/>
                <w:sz w:val="16"/>
                <w:szCs w:val="16"/>
              </w:rPr>
            </w:pPr>
            <w:r w:rsidRPr="00104791">
              <w:rPr>
                <w:rFonts w:ascii="Garamond" w:hAnsi="Garamond"/>
                <w:color w:val="000000"/>
                <w:sz w:val="16"/>
                <w:szCs w:val="16"/>
              </w:rPr>
              <w:t>0.6</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63BA2C39" w14:textId="77777777" w:rsidR="00277534" w:rsidRPr="00104791" w:rsidRDefault="00277534" w:rsidP="00277534">
            <w:pPr>
              <w:jc w:val="center"/>
              <w:rPr>
                <w:rFonts w:ascii="Garamond" w:hAnsi="Garamond"/>
                <w:color w:val="000000"/>
                <w:sz w:val="16"/>
                <w:szCs w:val="16"/>
              </w:rPr>
            </w:pPr>
            <w:r w:rsidRPr="00104791">
              <w:rPr>
                <w:rFonts w:ascii="Garamond" w:hAnsi="Garamond"/>
                <w:color w:val="000000"/>
                <w:sz w:val="16"/>
                <w:szCs w:val="16"/>
              </w:rPr>
              <w:t>1.8</w:t>
            </w: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14:paraId="783F6B08" w14:textId="77777777" w:rsidR="00277534" w:rsidRPr="00104791" w:rsidRDefault="00277534" w:rsidP="00277534">
            <w:pPr>
              <w:jc w:val="center"/>
              <w:rPr>
                <w:rFonts w:ascii="Garamond" w:hAnsi="Garamond"/>
                <w:color w:val="000000"/>
                <w:sz w:val="16"/>
                <w:szCs w:val="16"/>
              </w:rPr>
            </w:pPr>
            <w:r w:rsidRPr="00104791">
              <w:rPr>
                <w:rFonts w:ascii="Garamond" w:hAnsi="Garamond"/>
                <w:color w:val="000000"/>
                <w:sz w:val="16"/>
                <w:szCs w:val="16"/>
              </w:rPr>
              <w:t>2.6</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14:paraId="33FA1A6D" w14:textId="77777777" w:rsidR="00277534" w:rsidRPr="00104791" w:rsidRDefault="00277534" w:rsidP="00277534">
            <w:pPr>
              <w:jc w:val="center"/>
              <w:rPr>
                <w:rFonts w:ascii="Garamond" w:hAnsi="Garamond"/>
                <w:color w:val="000000"/>
                <w:sz w:val="16"/>
                <w:szCs w:val="16"/>
              </w:rPr>
            </w:pPr>
            <w:r w:rsidRPr="00104791">
              <w:rPr>
                <w:rFonts w:ascii="Garamond" w:hAnsi="Garamond"/>
                <w:color w:val="000000"/>
                <w:sz w:val="16"/>
                <w:szCs w:val="16"/>
              </w:rPr>
              <w:t>3.6</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1CD49FA4" w14:textId="77777777" w:rsidR="00277534" w:rsidRPr="00104791" w:rsidRDefault="00277534" w:rsidP="00277534">
            <w:pPr>
              <w:jc w:val="center"/>
              <w:rPr>
                <w:rFonts w:ascii="Garamond" w:hAnsi="Garamond"/>
                <w:color w:val="000000"/>
                <w:sz w:val="16"/>
                <w:szCs w:val="16"/>
              </w:rPr>
            </w:pPr>
            <w:r w:rsidRPr="00104791">
              <w:rPr>
                <w:rFonts w:ascii="Garamond" w:hAnsi="Garamond"/>
                <w:color w:val="000000"/>
                <w:sz w:val="16"/>
                <w:szCs w:val="16"/>
              </w:rPr>
              <w:t>3.8</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23FD1A77" w14:textId="77777777" w:rsidR="00277534" w:rsidRPr="00104791" w:rsidRDefault="00277534" w:rsidP="00277534">
            <w:pPr>
              <w:jc w:val="center"/>
              <w:rPr>
                <w:rFonts w:ascii="Garamond" w:hAnsi="Garamond"/>
                <w:color w:val="000000"/>
                <w:sz w:val="16"/>
                <w:szCs w:val="16"/>
              </w:rPr>
            </w:pPr>
            <w:r w:rsidRPr="00104791">
              <w:rPr>
                <w:rFonts w:ascii="Garamond" w:hAnsi="Garamond"/>
                <w:color w:val="000000"/>
                <w:sz w:val="16"/>
                <w:szCs w:val="16"/>
              </w:rPr>
              <w:t>3.5</w:t>
            </w:r>
          </w:p>
        </w:tc>
      </w:tr>
    </w:tbl>
    <w:p w14:paraId="049C5DED" w14:textId="5DE25BD5" w:rsidR="00D1225B" w:rsidRPr="00C700DF" w:rsidRDefault="003D33ED" w:rsidP="00946802">
      <w:pPr>
        <w:spacing w:after="0"/>
        <w:rPr>
          <w:rFonts w:ascii="Garamond" w:hAnsi="Garamond" w:cs="Garamond"/>
        </w:rPr>
      </w:pPr>
      <w:r>
        <w:rPr>
          <w:rFonts w:ascii="Garamond" w:hAnsi="Garamond" w:cs="Garamond"/>
        </w:rPr>
        <w:t>Ag-De= agrado-desagrado</w:t>
      </w:r>
      <w:r w:rsidR="00EF00DF">
        <w:rPr>
          <w:rFonts w:ascii="Garamond" w:hAnsi="Garamond" w:cs="Garamond"/>
        </w:rPr>
        <w:t>; A</w:t>
      </w:r>
      <w:r w:rsidR="004540E8">
        <w:rPr>
          <w:rFonts w:ascii="Garamond" w:hAnsi="Garamond" w:cs="Garamond"/>
        </w:rPr>
        <w:t>l-Hu= altivez-humillación; etc…</w:t>
      </w:r>
      <w:r w:rsidR="005712AD">
        <w:rPr>
          <w:rFonts w:ascii="Garamond" w:hAnsi="Garamond" w:cs="Garamond"/>
        </w:rPr>
        <w:t xml:space="preserve"> </w:t>
      </w:r>
      <w:r w:rsidR="00EF00DF">
        <w:rPr>
          <w:rFonts w:ascii="Garamond" w:hAnsi="Garamond" w:cs="Garamond"/>
        </w:rPr>
        <w:t>ver</w:t>
      </w:r>
      <w:r w:rsidR="00471D8B">
        <w:rPr>
          <w:rFonts w:ascii="Garamond" w:hAnsi="Garamond" w:cs="Garamond"/>
        </w:rPr>
        <w:t xml:space="preserve"> </w:t>
      </w:r>
      <w:r w:rsidR="00EF00DF">
        <w:rPr>
          <w:rFonts w:ascii="Garamond" w:hAnsi="Garamond" w:cs="Garamond"/>
        </w:rPr>
        <w:t>plantilla de diferenciales (</w:t>
      </w:r>
      <w:r w:rsidR="00D822E2">
        <w:rPr>
          <w:rFonts w:ascii="Garamond" w:hAnsi="Garamond" w:cs="Garamond"/>
        </w:rPr>
        <w:t>Tabla</w:t>
      </w:r>
      <w:r w:rsidR="00EF00DF">
        <w:rPr>
          <w:rFonts w:ascii="Garamond" w:hAnsi="Garamond" w:cs="Garamond"/>
        </w:rPr>
        <w:t xml:space="preserve"> 1)</w:t>
      </w:r>
    </w:p>
    <w:p w14:paraId="7DCBFA47" w14:textId="77777777" w:rsidR="00D1225B" w:rsidRPr="009F1B5D" w:rsidRDefault="00D1225B" w:rsidP="009F1B5D">
      <w:pPr>
        <w:spacing w:before="113" w:after="113"/>
        <w:jc w:val="both"/>
        <w:rPr>
          <w:rFonts w:ascii="Garamond" w:hAnsi="Garamond" w:cs="Garamond"/>
          <w:color w:val="000000"/>
          <w:sz w:val="24"/>
          <w:szCs w:val="24"/>
        </w:rPr>
      </w:pPr>
      <w:r w:rsidRPr="009F1B5D">
        <w:rPr>
          <w:rFonts w:ascii="Garamond" w:hAnsi="Garamond" w:cs="Garamond"/>
          <w:color w:val="000000"/>
          <w:sz w:val="24"/>
          <w:szCs w:val="24"/>
        </w:rPr>
        <w:t xml:space="preserve">A continuación, analizamos gráficamente los datos registrados en la Plantilla de diferenciales semánticos. </w:t>
      </w:r>
    </w:p>
    <w:p w14:paraId="154D63F1" w14:textId="77777777" w:rsidR="007A40B3" w:rsidRDefault="00D1225B" w:rsidP="007A40B3">
      <w:pPr>
        <w:autoSpaceDE w:val="0"/>
        <w:autoSpaceDN w:val="0"/>
        <w:adjustRightInd w:val="0"/>
        <w:spacing w:before="113" w:after="113"/>
        <w:jc w:val="both"/>
        <w:rPr>
          <w:rFonts w:ascii="Garamond" w:hAnsi="Garamond" w:cs="Garamond"/>
          <w:b/>
          <w:bCs/>
          <w:color w:val="000000"/>
          <w:sz w:val="24"/>
          <w:szCs w:val="24"/>
        </w:rPr>
      </w:pPr>
      <w:r w:rsidRPr="009F1B5D">
        <w:rPr>
          <w:rFonts w:ascii="Garamond" w:hAnsi="Garamond" w:cs="Garamond"/>
          <w:b/>
          <w:bCs/>
          <w:color w:val="000000"/>
          <w:sz w:val="24"/>
          <w:szCs w:val="24"/>
        </w:rPr>
        <w:t xml:space="preserve">Evolución emocional </w:t>
      </w:r>
    </w:p>
    <w:p w14:paraId="54FFC8A0" w14:textId="671EE284" w:rsidR="007A40B3" w:rsidRDefault="007A40B3" w:rsidP="007A40B3">
      <w:pPr>
        <w:autoSpaceDE w:val="0"/>
        <w:autoSpaceDN w:val="0"/>
        <w:adjustRightInd w:val="0"/>
        <w:spacing w:before="113" w:after="113"/>
        <w:jc w:val="both"/>
        <w:rPr>
          <w:rFonts w:ascii="Garamond" w:hAnsi="Garamond" w:cs="Garamond"/>
          <w:color w:val="000000"/>
          <w:sz w:val="24"/>
          <w:szCs w:val="24"/>
        </w:rPr>
      </w:pPr>
      <w:r w:rsidRPr="004A6ED3">
        <w:rPr>
          <w:rFonts w:ascii="Garamond" w:hAnsi="Garamond"/>
          <w:noProof/>
          <w:sz w:val="24"/>
          <w:szCs w:val="24"/>
          <w:lang w:eastAsia="es-ES"/>
        </w:rPr>
        <w:t>Destacamos</w:t>
      </w:r>
      <w:r w:rsidRPr="004A6ED3">
        <w:rPr>
          <w:rFonts w:ascii="Garamond" w:hAnsi="Garamond" w:cs="Garamond"/>
          <w:color w:val="000000"/>
          <w:sz w:val="24"/>
          <w:szCs w:val="24"/>
        </w:rPr>
        <w:t xml:space="preserve"> la evolución emocional en términos positivos de casi la totalidad de los</w:t>
      </w:r>
      <w:r w:rsidRPr="002770AB">
        <w:rPr>
          <w:rFonts w:ascii="Garamond" w:hAnsi="Garamond" w:cs="Garamond"/>
          <w:color w:val="000000"/>
          <w:sz w:val="24"/>
          <w:szCs w:val="24"/>
        </w:rPr>
        <w:t xml:space="preserve"> alumnos</w:t>
      </w:r>
      <w:r w:rsidRPr="003A5F09">
        <w:rPr>
          <w:rFonts w:ascii="Garamond" w:hAnsi="Garamond" w:cs="Garamond"/>
          <w:color w:val="000000"/>
          <w:sz w:val="24"/>
          <w:szCs w:val="24"/>
        </w:rPr>
        <w:t xml:space="preserve"> con el transcurso de las actividades</w:t>
      </w:r>
      <w:r w:rsidRPr="009F1B5D">
        <w:rPr>
          <w:rFonts w:ascii="Garamond" w:hAnsi="Garamond" w:cs="Garamond"/>
          <w:color w:val="000000"/>
          <w:sz w:val="24"/>
          <w:szCs w:val="24"/>
        </w:rPr>
        <w:t>. Dicha evolución se ex</w:t>
      </w:r>
      <w:r>
        <w:rPr>
          <w:rFonts w:ascii="Garamond" w:hAnsi="Garamond" w:cs="Garamond"/>
          <w:color w:val="000000"/>
          <w:sz w:val="24"/>
          <w:szCs w:val="24"/>
        </w:rPr>
        <w:t xml:space="preserve">pone en la </w:t>
      </w:r>
      <w:r w:rsidR="00D822E2">
        <w:rPr>
          <w:rFonts w:ascii="Garamond" w:hAnsi="Garamond" w:cs="Garamond"/>
          <w:color w:val="000000"/>
          <w:sz w:val="24"/>
          <w:szCs w:val="24"/>
        </w:rPr>
        <w:t>Figura</w:t>
      </w:r>
      <w:r>
        <w:rPr>
          <w:rFonts w:ascii="Garamond" w:hAnsi="Garamond" w:cs="Garamond"/>
          <w:color w:val="000000"/>
          <w:sz w:val="24"/>
          <w:szCs w:val="24"/>
        </w:rPr>
        <w:t xml:space="preserve"> 1: </w:t>
      </w:r>
    </w:p>
    <w:p w14:paraId="73C0852D" w14:textId="1C25C8DC" w:rsidR="007A40B3" w:rsidRPr="00D749DA" w:rsidRDefault="00943837" w:rsidP="00D749DA">
      <w:pPr>
        <w:autoSpaceDE w:val="0"/>
        <w:autoSpaceDN w:val="0"/>
        <w:adjustRightInd w:val="0"/>
        <w:spacing w:before="113" w:after="113"/>
        <w:jc w:val="both"/>
        <w:rPr>
          <w:rFonts w:ascii="Garamond" w:hAnsi="Garamond" w:cs="Garamond"/>
          <w:b/>
          <w:bCs/>
          <w:color w:val="000000"/>
          <w:sz w:val="24"/>
          <w:szCs w:val="24"/>
        </w:rPr>
      </w:pPr>
      <w:r>
        <w:rPr>
          <w:noProof/>
          <w:lang w:val="pt-PT" w:eastAsia="pt-PT"/>
        </w:rPr>
        <mc:AlternateContent>
          <mc:Choice Requires="wps">
            <w:drawing>
              <wp:anchor distT="45720" distB="45720" distL="114300" distR="114300" simplePos="0" relativeHeight="251659264" behindDoc="0" locked="0" layoutInCell="1" allowOverlap="1" wp14:anchorId="1F10C2B5" wp14:editId="1072B8BC">
                <wp:simplePos x="0" y="0"/>
                <wp:positionH relativeFrom="column">
                  <wp:posOffset>-99060</wp:posOffset>
                </wp:positionH>
                <wp:positionV relativeFrom="paragraph">
                  <wp:posOffset>81915</wp:posOffset>
                </wp:positionV>
                <wp:extent cx="5048250" cy="2638425"/>
                <wp:effectExtent l="0" t="0" r="0" b="9525"/>
                <wp:wrapTopAndBottom/>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0" cy="2638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5B46B8" w14:textId="77777777" w:rsidR="005A4F52" w:rsidRDefault="005A4F52" w:rsidP="008954DE">
                            <w:pPr>
                              <w:pStyle w:val="Default"/>
                              <w:spacing w:after="113"/>
                              <w:jc w:val="center"/>
                            </w:pPr>
                            <w:r w:rsidRPr="007E72C9">
                              <w:object w:dxaOrig="25553" w:dyaOrig="17850" w14:anchorId="0DB6D5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32.25pt;height:231.75pt" o:ole="">
                                  <v:imagedata r:id="rId11" o:title=""/>
                                </v:shape>
                                <o:OLEObject Type="Embed" ProgID="Msxml2.SAXXMLReader.5.0" ShapeID="_x0000_i1026" DrawAspect="Content" ObjectID="_1528094255" r:id="rId12"/>
                              </w:object>
                            </w:r>
                          </w:p>
                          <w:p w14:paraId="01B4A63D" w14:textId="77777777" w:rsidR="005A4F52" w:rsidRDefault="005A4F52"/>
                          <w:p w14:paraId="0A5A17C7" w14:textId="77777777" w:rsidR="005A4F52" w:rsidRDefault="005A4F5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10C2B5" id="_x0000_t202" coordsize="21600,21600" o:spt="202" path="m,l,21600r21600,l21600,xe">
                <v:stroke joinstyle="miter"/>
                <v:path gradientshapeok="t" o:connecttype="rect"/>
              </v:shapetype>
              <v:shape id="Cuadro de texto 2" o:spid="_x0000_s1026" type="#_x0000_t202" style="position:absolute;left:0;text-align:left;margin-left:-7.8pt;margin-top:6.45pt;width:397.5pt;height:207.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" stroked="f">
                <v:textbox>
                  <w:txbxContent>
                    <w:p w14:paraId="0D5B46B8" w14:textId="77777777" w:rsidR="005A4F52" w:rsidRDefault="005A4F52" w:rsidP="008954DE">
                      <w:pPr>
                        <w:pStyle w:val="Default"/>
                        <w:spacing w:after="113"/>
                        <w:jc w:val="center"/>
                      </w:pPr>
                      <w:r w:rsidRPr="007E72C9">
                        <w:object w:dxaOrig="25553" w:dyaOrig="17850" w14:anchorId="0DB6D5E0">
                          <v:shape id="_x0000_i1025" type="#_x0000_t75" style="width:332.25pt;height:231.75pt" o:ole="">
                            <v:imagedata r:id="rId13" o:title=""/>
                          </v:shape>
                          <o:OLEObject Type="Embed" ProgID="Msxml2.SAXXMLReader.5.0" ShapeID="_x0000_i1025" DrawAspect="Content" ObjectID="_1528093319" r:id="rId14"/>
                        </w:object>
                      </w:r>
                    </w:p>
                    <w:p w14:paraId="01B4A63D" w14:textId="77777777" w:rsidR="005A4F52" w:rsidRDefault="005A4F52"/>
                    <w:p w14:paraId="0A5A17C7" w14:textId="77777777" w:rsidR="005A4F52" w:rsidRDefault="005A4F52"/>
                  </w:txbxContent>
                </v:textbox>
                <w10:wrap type="topAndBottom"/>
              </v:shape>
            </w:pict>
          </mc:Fallback>
        </mc:AlternateContent>
      </w:r>
    </w:p>
    <w:p w14:paraId="3BC2147F" w14:textId="111E684D" w:rsidR="007A40B3" w:rsidRDefault="00D822E2" w:rsidP="00D749DA">
      <w:pPr>
        <w:pStyle w:val="Default"/>
        <w:spacing w:after="113"/>
        <w:jc w:val="center"/>
        <w:rPr>
          <w:rFonts w:ascii="Garamond" w:hAnsi="Garamond" w:cs="Garamond"/>
          <w:lang w:eastAsia="es-ES"/>
        </w:rPr>
      </w:pPr>
      <w:r>
        <w:rPr>
          <w:rFonts w:ascii="Garamond" w:hAnsi="Garamond" w:cs="Garamond"/>
          <w:bCs/>
          <w:sz w:val="20"/>
          <w:szCs w:val="20"/>
        </w:rPr>
        <w:t>Figura</w:t>
      </w:r>
      <w:r w:rsidR="00D749DA" w:rsidRPr="00F91515">
        <w:rPr>
          <w:rFonts w:ascii="Garamond" w:hAnsi="Garamond" w:cs="Garamond"/>
          <w:bCs/>
          <w:sz w:val="20"/>
          <w:szCs w:val="20"/>
        </w:rPr>
        <w:t xml:space="preserve"> 1</w:t>
      </w:r>
      <w:r w:rsidR="00D749DA" w:rsidRPr="00FD0CB0">
        <w:rPr>
          <w:rFonts w:ascii="Garamond" w:hAnsi="Garamond" w:cs="Garamond"/>
          <w:b/>
          <w:bCs/>
          <w:sz w:val="20"/>
          <w:szCs w:val="20"/>
        </w:rPr>
        <w:t>.</w:t>
      </w:r>
      <w:r w:rsidR="00D749DA" w:rsidRPr="00C700DF">
        <w:rPr>
          <w:rFonts w:ascii="Garamond" w:hAnsi="Garamond" w:cs="Garamond"/>
          <w:sz w:val="20"/>
          <w:szCs w:val="20"/>
        </w:rPr>
        <w:t xml:space="preserve"> Evolución de la media emocional de cada alumno en el transcurso de las Actividades</w:t>
      </w:r>
      <w:r w:rsidR="00D749DA">
        <w:rPr>
          <w:rFonts w:ascii="Garamond" w:hAnsi="Garamond" w:cs="Garamond"/>
          <w:sz w:val="20"/>
          <w:szCs w:val="20"/>
        </w:rPr>
        <w:t>.</w:t>
      </w:r>
    </w:p>
    <w:p w14:paraId="1F991D70" w14:textId="098D6857" w:rsidR="00D1225B" w:rsidRPr="008E1352" w:rsidRDefault="00D1225B" w:rsidP="008E1352">
      <w:pPr>
        <w:spacing w:after="113"/>
        <w:jc w:val="both"/>
        <w:rPr>
          <w:rFonts w:ascii="Garamond" w:hAnsi="Garamond" w:cs="Garamond"/>
          <w:sz w:val="24"/>
          <w:szCs w:val="24"/>
        </w:rPr>
      </w:pPr>
      <w:r w:rsidRPr="00EC5B7A">
        <w:rPr>
          <w:rFonts w:ascii="Garamond" w:hAnsi="Garamond" w:cs="Garamond"/>
          <w:sz w:val="24"/>
          <w:szCs w:val="24"/>
        </w:rPr>
        <w:t>Como podemos observar</w:t>
      </w:r>
      <w:r w:rsidR="00F91515">
        <w:rPr>
          <w:rFonts w:ascii="Garamond" w:hAnsi="Garamond" w:cs="Garamond"/>
          <w:sz w:val="24"/>
          <w:szCs w:val="24"/>
        </w:rPr>
        <w:t xml:space="preserve"> en la </w:t>
      </w:r>
      <w:r w:rsidR="00D822E2">
        <w:rPr>
          <w:rFonts w:ascii="Garamond" w:hAnsi="Garamond" w:cs="Garamond"/>
          <w:sz w:val="24"/>
          <w:szCs w:val="24"/>
        </w:rPr>
        <w:t>Figura</w:t>
      </w:r>
      <w:r w:rsidR="00F91515">
        <w:rPr>
          <w:rFonts w:ascii="Garamond" w:hAnsi="Garamond" w:cs="Garamond"/>
          <w:sz w:val="24"/>
          <w:szCs w:val="24"/>
        </w:rPr>
        <w:t xml:space="preserve"> 1</w:t>
      </w:r>
      <w:r w:rsidRPr="008E1352">
        <w:rPr>
          <w:rFonts w:ascii="Garamond" w:hAnsi="Garamond" w:cs="Garamond"/>
          <w:sz w:val="24"/>
          <w:szCs w:val="24"/>
        </w:rPr>
        <w:t>, las columnas negativas, que corresponden a estados emociones complicados en los momentos iniciales de la investigación, fueron poco a poco desapareciendo. Esto nos indica que, al menos, esas emociones evolucionaron positivamente en mayor o menor medida.</w:t>
      </w:r>
    </w:p>
    <w:p w14:paraId="500B083C" w14:textId="77777777" w:rsidR="00D1225B" w:rsidRPr="00EC5B7A" w:rsidRDefault="00D1225B" w:rsidP="008E1352">
      <w:pPr>
        <w:spacing w:after="113"/>
        <w:jc w:val="both"/>
        <w:rPr>
          <w:rFonts w:ascii="Garamond" w:hAnsi="Garamond" w:cs="Garamond"/>
          <w:sz w:val="24"/>
          <w:szCs w:val="24"/>
        </w:rPr>
      </w:pPr>
      <w:r w:rsidRPr="00EC5B7A">
        <w:rPr>
          <w:rFonts w:ascii="Garamond" w:hAnsi="Garamond" w:cs="Garamond"/>
          <w:sz w:val="24"/>
          <w:szCs w:val="24"/>
        </w:rPr>
        <w:t>Centrándonos en casos particulares que nos llaman la atención, son muy interesantes las evoluciones de los alumnas 4 y 16, que de hecho, fueron dos alumnas que desde el inicio del curso, daban por perdida la asignatura, pero que, finalmente, consiguieron aprobarla.</w:t>
      </w:r>
    </w:p>
    <w:p w14:paraId="5247C8A0" w14:textId="77777777" w:rsidR="00D1225B" w:rsidRPr="008E1352" w:rsidRDefault="00D1225B" w:rsidP="008E1352">
      <w:pPr>
        <w:spacing w:after="113"/>
        <w:jc w:val="both"/>
        <w:rPr>
          <w:rFonts w:ascii="Garamond" w:hAnsi="Garamond" w:cs="Garamond"/>
          <w:sz w:val="24"/>
          <w:szCs w:val="24"/>
        </w:rPr>
      </w:pPr>
      <w:r w:rsidRPr="00EC5B7A">
        <w:rPr>
          <w:rFonts w:ascii="Garamond" w:hAnsi="Garamond" w:cs="Garamond"/>
          <w:sz w:val="24"/>
          <w:szCs w:val="24"/>
        </w:rPr>
        <w:t xml:space="preserve">También consideramos relevantes los resultados para los alumnos </w:t>
      </w:r>
      <w:r w:rsidRPr="008E1352">
        <w:rPr>
          <w:rFonts w:ascii="Garamond" w:hAnsi="Garamond" w:cs="Garamond"/>
          <w:sz w:val="24"/>
          <w:szCs w:val="24"/>
        </w:rPr>
        <w:t>6, 12, 13 y 14, en los que se observa una menor evolución en términos emocionales, coincidiendo con ser los cuatro alumnos que no superaron la asignatura a final del curso lectivo.</w:t>
      </w:r>
    </w:p>
    <w:p w14:paraId="26E8925F" w14:textId="77777777" w:rsidR="00D1225B" w:rsidRDefault="00D1225B" w:rsidP="008E1352">
      <w:pPr>
        <w:spacing w:after="113"/>
        <w:jc w:val="both"/>
        <w:rPr>
          <w:rFonts w:ascii="Garamond" w:hAnsi="Garamond" w:cs="Garamond"/>
          <w:sz w:val="24"/>
          <w:szCs w:val="24"/>
        </w:rPr>
      </w:pPr>
      <w:r w:rsidRPr="008E1352">
        <w:rPr>
          <w:rFonts w:ascii="Garamond" w:hAnsi="Garamond" w:cs="Garamond"/>
          <w:sz w:val="24"/>
          <w:szCs w:val="24"/>
        </w:rPr>
        <w:t>En sentido contrario, po</w:t>
      </w:r>
      <w:r w:rsidR="00B406D1">
        <w:rPr>
          <w:rFonts w:ascii="Garamond" w:hAnsi="Garamond" w:cs="Garamond"/>
          <w:sz w:val="24"/>
          <w:szCs w:val="24"/>
        </w:rPr>
        <w:t>demos destacar al alumno 4, que</w:t>
      </w:r>
      <w:r w:rsidRPr="008E1352">
        <w:rPr>
          <w:rFonts w:ascii="Garamond" w:hAnsi="Garamond" w:cs="Garamond"/>
          <w:sz w:val="24"/>
          <w:szCs w:val="24"/>
        </w:rPr>
        <w:t xml:space="preserve"> a pesar de comenzar el curso muy </w:t>
      </w:r>
      <w:r w:rsidR="00334A6C">
        <w:rPr>
          <w:rFonts w:ascii="Garamond" w:hAnsi="Garamond" w:cs="Garamond"/>
          <w:sz w:val="24"/>
          <w:szCs w:val="24"/>
        </w:rPr>
        <w:t>desinteresado</w:t>
      </w:r>
      <w:r w:rsidRPr="008E1352">
        <w:rPr>
          <w:rFonts w:ascii="Garamond" w:hAnsi="Garamond" w:cs="Garamond"/>
          <w:sz w:val="24"/>
          <w:szCs w:val="24"/>
        </w:rPr>
        <w:t>, presentó al final una evolución emocional y cognitiva muy evidente.</w:t>
      </w:r>
    </w:p>
    <w:p w14:paraId="4343FDBC" w14:textId="77777777" w:rsidR="00F91515" w:rsidRDefault="00F91515" w:rsidP="008E1352">
      <w:pPr>
        <w:spacing w:after="113"/>
        <w:jc w:val="both"/>
        <w:rPr>
          <w:rFonts w:ascii="Garamond" w:hAnsi="Garamond" w:cs="Garamond"/>
          <w:sz w:val="24"/>
          <w:szCs w:val="24"/>
        </w:rPr>
      </w:pPr>
      <w:r w:rsidRPr="008E1352">
        <w:rPr>
          <w:rFonts w:ascii="Garamond" w:hAnsi="Garamond" w:cs="Garamond"/>
          <w:sz w:val="24"/>
          <w:szCs w:val="24"/>
        </w:rPr>
        <w:t>Pero el dato más llamativo en nuestra opinión es la alumna 16. Esta alumna presentaba un estado de ánimo muy bajo al inicio del curso y, de hecho</w:t>
      </w:r>
      <w:r w:rsidR="00B406D1">
        <w:rPr>
          <w:rFonts w:ascii="Garamond" w:hAnsi="Garamond" w:cs="Garamond"/>
          <w:sz w:val="24"/>
          <w:szCs w:val="24"/>
        </w:rPr>
        <w:t>,</w:t>
      </w:r>
      <w:r w:rsidRPr="008E1352">
        <w:rPr>
          <w:rFonts w:ascii="Garamond" w:hAnsi="Garamond" w:cs="Garamond"/>
          <w:sz w:val="24"/>
          <w:szCs w:val="24"/>
        </w:rPr>
        <w:t xml:space="preserve"> no </w:t>
      </w:r>
      <w:r w:rsidR="002770AB">
        <w:rPr>
          <w:rFonts w:ascii="Garamond" w:hAnsi="Garamond" w:cs="Garamond"/>
          <w:sz w:val="24"/>
          <w:szCs w:val="24"/>
        </w:rPr>
        <w:t xml:space="preserve">realizó adecuadamente </w:t>
      </w:r>
      <w:r w:rsidRPr="008E1352">
        <w:rPr>
          <w:rFonts w:ascii="Garamond" w:hAnsi="Garamond" w:cs="Garamond"/>
          <w:sz w:val="24"/>
          <w:szCs w:val="24"/>
        </w:rPr>
        <w:t>la primera actividad. Sin</w:t>
      </w:r>
      <w:r w:rsidR="00471D8B">
        <w:rPr>
          <w:rFonts w:ascii="Garamond" w:hAnsi="Garamond" w:cs="Garamond"/>
          <w:sz w:val="24"/>
          <w:szCs w:val="24"/>
        </w:rPr>
        <w:t xml:space="preserve"> </w:t>
      </w:r>
      <w:r w:rsidRPr="008E1352">
        <w:rPr>
          <w:rFonts w:ascii="Garamond" w:hAnsi="Garamond" w:cs="Garamond"/>
          <w:sz w:val="24"/>
          <w:szCs w:val="24"/>
        </w:rPr>
        <w:t>embargo, fue poco a poco metiéndose en el ambiente del aula, se relacionó con las alumnas más comprometidas y consiguió aprobar la asignatura a final de año al mismo tiempo que</w:t>
      </w:r>
      <w:r w:rsidR="00471D8B">
        <w:rPr>
          <w:rFonts w:ascii="Garamond" w:hAnsi="Garamond" w:cs="Garamond"/>
          <w:sz w:val="24"/>
          <w:szCs w:val="24"/>
        </w:rPr>
        <w:t xml:space="preserve"> </w:t>
      </w:r>
      <w:r w:rsidRPr="008E1352">
        <w:rPr>
          <w:rFonts w:ascii="Garamond" w:hAnsi="Garamond" w:cs="Garamond"/>
          <w:sz w:val="24"/>
          <w:szCs w:val="24"/>
        </w:rPr>
        <w:t>cambiaba</w:t>
      </w:r>
      <w:r w:rsidR="00471D8B">
        <w:rPr>
          <w:rFonts w:ascii="Garamond" w:hAnsi="Garamond" w:cs="Garamond"/>
          <w:sz w:val="24"/>
          <w:szCs w:val="24"/>
        </w:rPr>
        <w:t xml:space="preserve"> </w:t>
      </w:r>
      <w:r w:rsidR="00334A6C">
        <w:rPr>
          <w:rFonts w:ascii="Garamond" w:hAnsi="Garamond" w:cs="Garamond"/>
          <w:sz w:val="24"/>
          <w:szCs w:val="24"/>
        </w:rPr>
        <w:t xml:space="preserve">bastante </w:t>
      </w:r>
      <w:r w:rsidRPr="008E1352">
        <w:rPr>
          <w:rFonts w:ascii="Garamond" w:hAnsi="Garamond" w:cs="Garamond"/>
          <w:sz w:val="24"/>
          <w:szCs w:val="24"/>
        </w:rPr>
        <w:t>su madurez emocional.</w:t>
      </w:r>
    </w:p>
    <w:p w14:paraId="2269EA1E" w14:textId="77777777" w:rsidR="008954DE" w:rsidRPr="00EC5B7A" w:rsidRDefault="008954DE" w:rsidP="008E1352">
      <w:pPr>
        <w:spacing w:after="113"/>
        <w:jc w:val="both"/>
        <w:rPr>
          <w:rFonts w:ascii="Garamond" w:hAnsi="Garamond" w:cs="Garamond"/>
          <w:sz w:val="24"/>
          <w:szCs w:val="24"/>
        </w:rPr>
      </w:pPr>
      <w:r w:rsidRPr="00EB04A9">
        <w:rPr>
          <w:rFonts w:ascii="Garamond" w:hAnsi="Garamond" w:cs="Garamond"/>
          <w:sz w:val="24"/>
          <w:szCs w:val="24"/>
        </w:rPr>
        <w:t xml:space="preserve">Por otro lado, también se observa que las menores evoluciones en las medias emocionales, se dieron precisamente en los alumnos que no superaron el curso, lo que nos lleva a pensar que, es necesaria una evolución emocional previa y </w:t>
      </w:r>
      <w:r w:rsidR="003A5F09">
        <w:rPr>
          <w:rFonts w:ascii="Garamond" w:hAnsi="Garamond" w:cs="Garamond"/>
          <w:sz w:val="24"/>
          <w:szCs w:val="24"/>
        </w:rPr>
        <w:t>destacada</w:t>
      </w:r>
      <w:r w:rsidRPr="00EB04A9">
        <w:rPr>
          <w:rFonts w:ascii="Garamond" w:hAnsi="Garamond" w:cs="Garamond"/>
          <w:sz w:val="24"/>
          <w:szCs w:val="24"/>
        </w:rPr>
        <w:t xml:space="preserve">, antes de esperar un impacto en la evolución en términos cognitivos. Este hecho parece confirmarnos la idea de la necesidad de un impulso emocional para sentirse comprometidos y reconocidos con su trabajo y así, obtener de manera indirecta, buenos resultados académicos. </w:t>
      </w:r>
    </w:p>
    <w:p w14:paraId="54474C0D" w14:textId="1B2E2419" w:rsidR="008954DE" w:rsidRDefault="00D1225B" w:rsidP="00A243B3">
      <w:pPr>
        <w:spacing w:after="113"/>
        <w:contextualSpacing/>
        <w:jc w:val="both"/>
        <w:rPr>
          <w:rFonts w:ascii="Garamond" w:hAnsi="Garamond" w:cs="Garamond"/>
          <w:sz w:val="24"/>
          <w:szCs w:val="24"/>
        </w:rPr>
      </w:pPr>
      <w:r>
        <w:rPr>
          <w:rFonts w:ascii="Garamond" w:hAnsi="Garamond" w:cs="Garamond"/>
          <w:sz w:val="24"/>
          <w:szCs w:val="24"/>
        </w:rPr>
        <w:t xml:space="preserve">En resumen, </w:t>
      </w:r>
      <w:r w:rsidR="00885D80">
        <w:rPr>
          <w:rFonts w:ascii="Garamond" w:hAnsi="Garamond" w:cs="Garamond"/>
          <w:sz w:val="24"/>
          <w:szCs w:val="24"/>
        </w:rPr>
        <w:t>parece mostrarse</w:t>
      </w:r>
      <w:r w:rsidRPr="00EC5B7A">
        <w:rPr>
          <w:rFonts w:ascii="Garamond" w:hAnsi="Garamond" w:cs="Garamond"/>
          <w:sz w:val="24"/>
          <w:szCs w:val="24"/>
        </w:rPr>
        <w:t xml:space="preserve"> que, la aplicación de esta metodología, produce una evolución positiva en la m</w:t>
      </w:r>
      <w:r w:rsidR="00F91515">
        <w:rPr>
          <w:rFonts w:ascii="Garamond" w:hAnsi="Garamond" w:cs="Garamond"/>
          <w:sz w:val="24"/>
          <w:szCs w:val="24"/>
        </w:rPr>
        <w:t>adurez emocional de los alumnos, hecho que se observa al analizar</w:t>
      </w:r>
      <w:r w:rsidR="00B406D1">
        <w:rPr>
          <w:rFonts w:ascii="Garamond" w:hAnsi="Garamond" w:cs="Garamond"/>
          <w:sz w:val="24"/>
          <w:szCs w:val="24"/>
        </w:rPr>
        <w:t xml:space="preserve"> </w:t>
      </w:r>
      <w:r w:rsidR="00F91515">
        <w:rPr>
          <w:rFonts w:ascii="Garamond" w:hAnsi="Garamond" w:cs="Garamond"/>
          <w:sz w:val="24"/>
          <w:szCs w:val="24"/>
        </w:rPr>
        <w:t>las medias generales de aula en el transcurso de las actividades</w:t>
      </w:r>
      <w:r w:rsidR="00B406D1">
        <w:rPr>
          <w:rFonts w:ascii="Garamond" w:hAnsi="Garamond" w:cs="Garamond"/>
          <w:sz w:val="24"/>
          <w:szCs w:val="24"/>
        </w:rPr>
        <w:t xml:space="preserve"> (</w:t>
      </w:r>
      <w:r w:rsidR="00D822E2">
        <w:rPr>
          <w:rFonts w:ascii="Garamond" w:hAnsi="Garamond" w:cs="Garamond"/>
          <w:sz w:val="24"/>
          <w:szCs w:val="24"/>
        </w:rPr>
        <w:t>Tabla</w:t>
      </w:r>
      <w:r w:rsidR="004E4801">
        <w:rPr>
          <w:rFonts w:ascii="Garamond" w:hAnsi="Garamond" w:cs="Garamond"/>
          <w:sz w:val="24"/>
          <w:szCs w:val="24"/>
        </w:rPr>
        <w:t xml:space="preserve"> 4)</w:t>
      </w:r>
      <w:r w:rsidR="00F91515">
        <w:rPr>
          <w:rFonts w:ascii="Garamond" w:hAnsi="Garamond" w:cs="Garamond"/>
          <w:sz w:val="24"/>
          <w:szCs w:val="24"/>
        </w:rPr>
        <w:t xml:space="preserve">. </w:t>
      </w:r>
      <w:r w:rsidR="008C5FE7">
        <w:rPr>
          <w:rFonts w:ascii="Garamond" w:hAnsi="Garamond" w:cs="Garamond"/>
          <w:sz w:val="24"/>
          <w:szCs w:val="24"/>
        </w:rPr>
        <w:t>Esta</w:t>
      </w:r>
      <w:r w:rsidR="009D093C">
        <w:rPr>
          <w:rFonts w:ascii="Garamond" w:hAnsi="Garamond" w:cs="Garamond"/>
          <w:sz w:val="24"/>
          <w:szCs w:val="24"/>
        </w:rPr>
        <w:t>s</w:t>
      </w:r>
      <w:r w:rsidR="008954DE" w:rsidRPr="00EB04A9">
        <w:rPr>
          <w:rFonts w:ascii="Garamond" w:hAnsi="Garamond" w:cs="Garamond"/>
          <w:sz w:val="24"/>
          <w:szCs w:val="24"/>
        </w:rPr>
        <w:t xml:space="preserve"> pasa</w:t>
      </w:r>
      <w:r w:rsidR="009D093C">
        <w:rPr>
          <w:rFonts w:ascii="Garamond" w:hAnsi="Garamond" w:cs="Garamond"/>
          <w:sz w:val="24"/>
          <w:szCs w:val="24"/>
        </w:rPr>
        <w:t>n</w:t>
      </w:r>
      <w:r w:rsidR="00E27F3D">
        <w:rPr>
          <w:rFonts w:ascii="Garamond" w:hAnsi="Garamond" w:cs="Garamond"/>
          <w:sz w:val="24"/>
          <w:szCs w:val="24"/>
        </w:rPr>
        <w:t xml:space="preserve"> de un valor inicial de 0.868</w:t>
      </w:r>
      <w:r w:rsidR="008954DE" w:rsidRPr="00EB04A9">
        <w:rPr>
          <w:rFonts w:ascii="Garamond" w:hAnsi="Garamond" w:cs="Garamond"/>
          <w:sz w:val="24"/>
          <w:szCs w:val="24"/>
        </w:rPr>
        <w:t xml:space="preserve"> a un valor final de </w:t>
      </w:r>
      <w:commentRangeStart w:id="5"/>
      <w:r w:rsidR="008954DE" w:rsidRPr="00EB04A9">
        <w:rPr>
          <w:rFonts w:ascii="Garamond" w:hAnsi="Garamond" w:cs="Garamond"/>
          <w:sz w:val="24"/>
          <w:szCs w:val="24"/>
        </w:rPr>
        <w:t>2</w:t>
      </w:r>
      <w:r w:rsidR="00E27F3D">
        <w:rPr>
          <w:rFonts w:ascii="Garamond" w:hAnsi="Garamond" w:cs="Garamond"/>
          <w:sz w:val="24"/>
          <w:szCs w:val="24"/>
        </w:rPr>
        <w:t>.4</w:t>
      </w:r>
      <w:r w:rsidR="008954DE" w:rsidRPr="00EB04A9">
        <w:rPr>
          <w:rFonts w:ascii="Garamond" w:hAnsi="Garamond" w:cs="Garamond"/>
          <w:sz w:val="24"/>
          <w:szCs w:val="24"/>
        </w:rPr>
        <w:t>37</w:t>
      </w:r>
      <w:commentRangeEnd w:id="5"/>
      <w:r w:rsidR="00885D80">
        <w:rPr>
          <w:rStyle w:val="Refdecomentario"/>
        </w:rPr>
        <w:commentReference w:id="5"/>
      </w:r>
      <w:r w:rsidR="008954DE" w:rsidRPr="00EB04A9">
        <w:rPr>
          <w:rFonts w:ascii="Garamond" w:hAnsi="Garamond" w:cs="Garamond"/>
          <w:sz w:val="24"/>
          <w:szCs w:val="24"/>
        </w:rPr>
        <w:t xml:space="preserve">, es decir, un incremento del </w:t>
      </w:r>
      <w:commentRangeStart w:id="6"/>
      <w:r w:rsidR="008954DE" w:rsidRPr="00EB04A9">
        <w:rPr>
          <w:rFonts w:ascii="Garamond" w:hAnsi="Garamond" w:cs="Garamond"/>
          <w:sz w:val="24"/>
          <w:szCs w:val="24"/>
        </w:rPr>
        <w:t>1</w:t>
      </w:r>
      <w:r w:rsidR="00725946">
        <w:rPr>
          <w:rFonts w:ascii="Garamond" w:hAnsi="Garamond" w:cs="Garamond"/>
          <w:sz w:val="24"/>
          <w:szCs w:val="24"/>
        </w:rPr>
        <w:t>3.08</w:t>
      </w:r>
      <w:r w:rsidR="008954DE" w:rsidRPr="00EB04A9">
        <w:rPr>
          <w:rFonts w:ascii="Garamond" w:hAnsi="Garamond" w:cs="Garamond"/>
          <w:sz w:val="24"/>
          <w:szCs w:val="24"/>
        </w:rPr>
        <w:t>%.</w:t>
      </w:r>
      <w:commentRangeEnd w:id="6"/>
      <w:r w:rsidR="009D093C">
        <w:rPr>
          <w:rStyle w:val="Refdecomentario"/>
        </w:rPr>
        <w:commentReference w:id="6"/>
      </w:r>
      <w:r w:rsidR="00725946">
        <w:rPr>
          <w:rFonts w:ascii="Garamond" w:hAnsi="Garamond" w:cs="Garamond"/>
          <w:sz w:val="24"/>
          <w:szCs w:val="24"/>
        </w:rPr>
        <w:t xml:space="preserve"> </w:t>
      </w:r>
      <w:r w:rsidR="008954DE">
        <w:rPr>
          <w:rFonts w:ascii="Garamond" w:hAnsi="Garamond" w:cs="Garamond"/>
          <w:sz w:val="24"/>
          <w:szCs w:val="24"/>
        </w:rPr>
        <w:t xml:space="preserve">A su vez, </w:t>
      </w:r>
      <w:r w:rsidR="008954DE" w:rsidRPr="00EB04A9">
        <w:rPr>
          <w:rFonts w:ascii="Garamond" w:hAnsi="Garamond" w:cs="Garamond"/>
          <w:sz w:val="24"/>
          <w:szCs w:val="24"/>
        </w:rPr>
        <w:t xml:space="preserve">también se observa </w:t>
      </w:r>
      <w:r w:rsidR="008954DE">
        <w:rPr>
          <w:rFonts w:ascii="Garamond" w:hAnsi="Garamond" w:cs="Garamond"/>
          <w:sz w:val="24"/>
          <w:szCs w:val="24"/>
        </w:rPr>
        <w:t xml:space="preserve">que </w:t>
      </w:r>
      <w:r w:rsidR="008954DE" w:rsidRPr="00EB04A9">
        <w:rPr>
          <w:rFonts w:ascii="Garamond" w:hAnsi="Garamond" w:cs="Garamond"/>
          <w:sz w:val="24"/>
          <w:szCs w:val="24"/>
        </w:rPr>
        <w:t>los incrementos en las medias son mucho mayores en la 3ª y 4ª Actividad, lo que nos lleva a pensar que, la evolución positiva, va saliendo poco a poco, con mucho trabajo y, es solo cuando se entra en una dinámica positiva, que las emocione</w:t>
      </w:r>
      <w:r w:rsidR="008954DE">
        <w:rPr>
          <w:rFonts w:ascii="Garamond" w:hAnsi="Garamond" w:cs="Garamond"/>
          <w:sz w:val="24"/>
          <w:szCs w:val="24"/>
        </w:rPr>
        <w:t>s deseadas comienzan a florecer.</w:t>
      </w:r>
    </w:p>
    <w:p w14:paraId="4E3D6FAE" w14:textId="77777777" w:rsidR="00A243B3" w:rsidRPr="00F91515" w:rsidRDefault="00A243B3" w:rsidP="00A243B3">
      <w:pPr>
        <w:spacing w:after="113"/>
        <w:contextualSpacing/>
        <w:jc w:val="both"/>
        <w:rPr>
          <w:rFonts w:ascii="Garamond" w:hAnsi="Garamond" w:cs="Garamond"/>
          <w:sz w:val="24"/>
          <w:szCs w:val="24"/>
        </w:rPr>
      </w:pPr>
    </w:p>
    <w:p w14:paraId="25F241B3" w14:textId="77777777" w:rsidR="008A6FA6" w:rsidRDefault="00D1225B" w:rsidP="008A6FA6">
      <w:pPr>
        <w:autoSpaceDE w:val="0"/>
        <w:autoSpaceDN w:val="0"/>
        <w:adjustRightInd w:val="0"/>
        <w:spacing w:after="113"/>
        <w:jc w:val="both"/>
        <w:rPr>
          <w:rFonts w:ascii="Garamond" w:hAnsi="Garamond" w:cs="Garamond"/>
          <w:b/>
          <w:bCs/>
          <w:color w:val="000000"/>
          <w:sz w:val="24"/>
          <w:szCs w:val="24"/>
        </w:rPr>
      </w:pPr>
      <w:r w:rsidRPr="008E1352">
        <w:rPr>
          <w:rFonts w:ascii="Garamond" w:hAnsi="Garamond" w:cs="Garamond"/>
          <w:b/>
          <w:bCs/>
          <w:color w:val="000000"/>
          <w:sz w:val="24"/>
          <w:szCs w:val="24"/>
        </w:rPr>
        <w:t>Evolución en el aula de las medias de los difer</w:t>
      </w:r>
      <w:r w:rsidR="008954DE">
        <w:rPr>
          <w:rFonts w:ascii="Garamond" w:hAnsi="Garamond" w:cs="Garamond"/>
          <w:b/>
          <w:bCs/>
          <w:color w:val="000000"/>
          <w:sz w:val="24"/>
          <w:szCs w:val="24"/>
        </w:rPr>
        <w:t>enciales semánticos de emoción</w:t>
      </w:r>
    </w:p>
    <w:p w14:paraId="59CF418C" w14:textId="7BDE2578" w:rsidR="000B191F" w:rsidRDefault="00943837">
      <w:pPr>
        <w:autoSpaceDE w:val="0"/>
        <w:autoSpaceDN w:val="0"/>
        <w:adjustRightInd w:val="0"/>
        <w:spacing w:after="113"/>
        <w:jc w:val="both"/>
        <w:rPr>
          <w:rFonts w:ascii="Garamond" w:hAnsi="Garamond" w:cs="Garamond"/>
          <w:sz w:val="24"/>
          <w:szCs w:val="24"/>
        </w:rPr>
      </w:pPr>
      <w:r>
        <w:rPr>
          <w:noProof/>
          <w:lang w:val="pt-PT" w:eastAsia="pt-PT"/>
        </w:rPr>
        <mc:AlternateContent>
          <mc:Choice Requires="wps">
            <w:drawing>
              <wp:anchor distT="45720" distB="45720" distL="114300" distR="114300" simplePos="0" relativeHeight="251661312" behindDoc="0" locked="0" layoutInCell="1" allowOverlap="1" wp14:anchorId="610A5C10" wp14:editId="128333BC">
                <wp:simplePos x="0" y="0"/>
                <wp:positionH relativeFrom="column">
                  <wp:posOffset>-108585</wp:posOffset>
                </wp:positionH>
                <wp:positionV relativeFrom="paragraph">
                  <wp:posOffset>613410</wp:posOffset>
                </wp:positionV>
                <wp:extent cx="5095875" cy="3267075"/>
                <wp:effectExtent l="0" t="0" r="9525" b="9525"/>
                <wp:wrapTopAndBottom/>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5875" cy="3267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200214" w14:textId="77777777" w:rsidR="005A4F52" w:rsidRDefault="005A4F52" w:rsidP="008954DE">
                            <w:pPr>
                              <w:spacing w:after="113"/>
                              <w:jc w:val="center"/>
                              <w:rPr>
                                <w:rFonts w:ascii="Garamond" w:hAnsi="Garamond" w:cs="Garamond"/>
                                <w:b/>
                                <w:bCs/>
                                <w:sz w:val="20"/>
                                <w:szCs w:val="20"/>
                              </w:rPr>
                            </w:pPr>
                            <w:r>
                              <w:rPr>
                                <w:noProof/>
                                <w:lang w:val="pt-PT" w:eastAsia="pt-PT"/>
                              </w:rPr>
                              <w:drawing>
                                <wp:inline distT="0" distB="0" distL="0" distR="0" wp14:anchorId="3A37BD27" wp14:editId="076065A7">
                                  <wp:extent cx="4405745" cy="25527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12484" cy="2556605"/>
                                          </a:xfrm>
                                          <a:prstGeom prst="rect">
                                            <a:avLst/>
                                          </a:prstGeom>
                                          <a:noFill/>
                                          <a:ln>
                                            <a:noFill/>
                                          </a:ln>
                                        </pic:spPr>
                                      </pic:pic>
                                    </a:graphicData>
                                  </a:graphic>
                                </wp:inline>
                              </w:drawing>
                            </w:r>
                          </w:p>
                          <w:p w14:paraId="41FC768F" w14:textId="34CDB553" w:rsidR="005A4F52" w:rsidRPr="00717CCD" w:rsidRDefault="005A4F52" w:rsidP="008954DE">
                            <w:pPr>
                              <w:spacing w:after="113"/>
                              <w:jc w:val="center"/>
                            </w:pPr>
                            <w:r>
                              <w:rPr>
                                <w:rFonts w:ascii="Garamond" w:hAnsi="Garamond" w:cs="Garamond"/>
                                <w:bCs/>
                                <w:sz w:val="20"/>
                                <w:szCs w:val="20"/>
                              </w:rPr>
                              <w:t>Figura</w:t>
                            </w:r>
                            <w:r w:rsidRPr="00F91515">
                              <w:rPr>
                                <w:rFonts w:ascii="Garamond" w:hAnsi="Garamond" w:cs="Garamond"/>
                                <w:bCs/>
                                <w:sz w:val="20"/>
                                <w:szCs w:val="20"/>
                              </w:rPr>
                              <w:t xml:space="preserve"> </w:t>
                            </w:r>
                            <w:r>
                              <w:rPr>
                                <w:rFonts w:ascii="Garamond" w:hAnsi="Garamond" w:cs="Garamond"/>
                                <w:bCs/>
                                <w:sz w:val="20"/>
                                <w:szCs w:val="20"/>
                              </w:rPr>
                              <w:t>2</w:t>
                            </w:r>
                            <w:r w:rsidRPr="00781706">
                              <w:rPr>
                                <w:rFonts w:ascii="Garamond" w:hAnsi="Garamond" w:cs="Garamond"/>
                                <w:b/>
                                <w:bCs/>
                                <w:sz w:val="20"/>
                                <w:szCs w:val="20"/>
                              </w:rPr>
                              <w:t>.</w:t>
                            </w:r>
                            <w:r>
                              <w:rPr>
                                <w:rFonts w:ascii="Garamond" w:hAnsi="Garamond" w:cs="Garamond"/>
                                <w:b/>
                                <w:bCs/>
                                <w:sz w:val="20"/>
                                <w:szCs w:val="20"/>
                              </w:rPr>
                              <w:t xml:space="preserve"> </w:t>
                            </w:r>
                            <w:r w:rsidRPr="00FA5BB2">
                              <w:rPr>
                                <w:rFonts w:ascii="Garamond" w:hAnsi="Garamond" w:cs="Garamond"/>
                                <w:sz w:val="20"/>
                                <w:szCs w:val="20"/>
                                <w:lang w:eastAsia="es-ES"/>
                              </w:rPr>
                              <w:t>Evolución en el aula de las medias de los diferenciales semánticos de emoción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0A5C10" id="Text Box 5" o:spid="_x0000_s1027" type="#_x0000_t202" style="position:absolute;left:0;text-align:left;margin-left:-8.55pt;margin-top:48.3pt;width:401.25pt;height:257.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" stroked="f">
                <v:textbox>
                  <w:txbxContent>
                    <w:p w14:paraId="17200214" w14:textId="77777777" w:rsidR="005A4F52" w:rsidRDefault="005A4F52" w:rsidP="008954DE">
                      <w:pPr>
                        <w:spacing w:after="113"/>
                        <w:jc w:val="center"/>
                        <w:rPr>
                          <w:rFonts w:ascii="Garamond" w:hAnsi="Garamond" w:cs="Garamond"/>
                          <w:b/>
                          <w:bCs/>
                          <w:sz w:val="20"/>
                          <w:szCs w:val="20"/>
                        </w:rPr>
                      </w:pPr>
                      <w:r>
                        <w:rPr>
                          <w:noProof/>
                          <w:lang w:val="pt-PT" w:eastAsia="pt-PT"/>
                        </w:rPr>
                        <w:drawing>
                          <wp:inline distT="0" distB="0" distL="0" distR="0" wp14:anchorId="3A37BD27" wp14:editId="076065A7">
                            <wp:extent cx="4405745" cy="25527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12484" cy="2556605"/>
                                    </a:xfrm>
                                    <a:prstGeom prst="rect">
                                      <a:avLst/>
                                    </a:prstGeom>
                                    <a:noFill/>
                                    <a:ln>
                                      <a:noFill/>
                                    </a:ln>
                                  </pic:spPr>
                                </pic:pic>
                              </a:graphicData>
                            </a:graphic>
                          </wp:inline>
                        </w:drawing>
                      </w:r>
                    </w:p>
                    <w:p w14:paraId="41FC768F" w14:textId="34CDB553" w:rsidR="005A4F52" w:rsidRPr="00717CCD" w:rsidRDefault="005A4F52" w:rsidP="008954DE">
                      <w:pPr>
                        <w:spacing w:after="113"/>
                        <w:jc w:val="center"/>
                      </w:pPr>
                      <w:r>
                        <w:rPr>
                          <w:rFonts w:ascii="Garamond" w:hAnsi="Garamond" w:cs="Garamond"/>
                          <w:bCs/>
                          <w:sz w:val="20"/>
                          <w:szCs w:val="20"/>
                        </w:rPr>
                        <w:t>Figura</w:t>
                      </w:r>
                      <w:r w:rsidRPr="00F91515">
                        <w:rPr>
                          <w:rFonts w:ascii="Garamond" w:hAnsi="Garamond" w:cs="Garamond"/>
                          <w:bCs/>
                          <w:sz w:val="20"/>
                          <w:szCs w:val="20"/>
                        </w:rPr>
                        <w:t xml:space="preserve"> </w:t>
                      </w:r>
                      <w:r>
                        <w:rPr>
                          <w:rFonts w:ascii="Garamond" w:hAnsi="Garamond" w:cs="Garamond"/>
                          <w:bCs/>
                          <w:sz w:val="20"/>
                          <w:szCs w:val="20"/>
                        </w:rPr>
                        <w:t>2</w:t>
                      </w:r>
                      <w:r w:rsidRPr="00781706">
                        <w:rPr>
                          <w:rFonts w:ascii="Garamond" w:hAnsi="Garamond" w:cs="Garamond"/>
                          <w:b/>
                          <w:bCs/>
                          <w:sz w:val="20"/>
                          <w:szCs w:val="20"/>
                        </w:rPr>
                        <w:t>.</w:t>
                      </w:r>
                      <w:r>
                        <w:rPr>
                          <w:rFonts w:ascii="Garamond" w:hAnsi="Garamond" w:cs="Garamond"/>
                          <w:b/>
                          <w:bCs/>
                          <w:sz w:val="20"/>
                          <w:szCs w:val="20"/>
                        </w:rPr>
                        <w:t xml:space="preserve"> </w:t>
                      </w:r>
                      <w:r w:rsidRPr="00FA5BB2">
                        <w:rPr>
                          <w:rFonts w:ascii="Garamond" w:hAnsi="Garamond" w:cs="Garamond"/>
                          <w:sz w:val="20"/>
                          <w:szCs w:val="20"/>
                          <w:lang w:eastAsia="es-ES"/>
                        </w:rPr>
                        <w:t>Evolución en el aula de las medias de los diferenciales semánticos de emoción</w:t>
                      </w:r>
                    </w:p>
                  </w:txbxContent>
                </v:textbox>
                <w10:wrap type="topAndBottom"/>
              </v:shape>
            </w:pict>
          </mc:Fallback>
        </mc:AlternateContent>
      </w:r>
      <w:r w:rsidR="00D1225B" w:rsidRPr="008E1352">
        <w:rPr>
          <w:rFonts w:ascii="Garamond" w:hAnsi="Garamond" w:cs="Garamond"/>
          <w:sz w:val="24"/>
          <w:szCs w:val="24"/>
        </w:rPr>
        <w:t>Por último, representamos</w:t>
      </w:r>
      <w:r w:rsidR="008954DE">
        <w:rPr>
          <w:rFonts w:ascii="Garamond" w:hAnsi="Garamond" w:cs="Garamond"/>
          <w:sz w:val="24"/>
          <w:szCs w:val="24"/>
        </w:rPr>
        <w:t xml:space="preserve"> en la </w:t>
      </w:r>
      <w:r w:rsidR="00D822E2">
        <w:rPr>
          <w:rFonts w:ascii="Garamond" w:hAnsi="Garamond" w:cs="Garamond"/>
          <w:sz w:val="24"/>
          <w:szCs w:val="24"/>
        </w:rPr>
        <w:t>Figura</w:t>
      </w:r>
      <w:r w:rsidR="008954DE">
        <w:rPr>
          <w:rFonts w:ascii="Garamond" w:hAnsi="Garamond" w:cs="Garamond"/>
          <w:sz w:val="24"/>
          <w:szCs w:val="24"/>
        </w:rPr>
        <w:t xml:space="preserve"> </w:t>
      </w:r>
      <w:r w:rsidR="000D792F">
        <w:rPr>
          <w:rFonts w:ascii="Garamond" w:hAnsi="Garamond" w:cs="Garamond"/>
          <w:sz w:val="24"/>
          <w:szCs w:val="24"/>
        </w:rPr>
        <w:t>2</w:t>
      </w:r>
      <w:r w:rsidR="008954DE">
        <w:rPr>
          <w:rFonts w:ascii="Garamond" w:hAnsi="Garamond" w:cs="Garamond"/>
          <w:sz w:val="24"/>
          <w:szCs w:val="24"/>
        </w:rPr>
        <w:t>,</w:t>
      </w:r>
      <w:r w:rsidR="00D1225B" w:rsidRPr="008E1352">
        <w:rPr>
          <w:rFonts w:ascii="Garamond" w:hAnsi="Garamond" w:cs="Garamond"/>
          <w:sz w:val="24"/>
          <w:szCs w:val="24"/>
        </w:rPr>
        <w:t xml:space="preserve"> la evolución de las medias obtenidas por cada diferencial semántico de emociones, durante el transcurso de las actividades.</w:t>
      </w:r>
    </w:p>
    <w:p w14:paraId="7F1289AC" w14:textId="2A369538" w:rsidR="00D1225B" w:rsidRPr="00781706" w:rsidRDefault="00D1225B" w:rsidP="00781706">
      <w:pPr>
        <w:spacing w:after="113"/>
        <w:jc w:val="both"/>
        <w:rPr>
          <w:rFonts w:ascii="Garamond" w:hAnsi="Garamond" w:cs="Garamond"/>
          <w:sz w:val="24"/>
          <w:szCs w:val="24"/>
        </w:rPr>
      </w:pPr>
      <w:r w:rsidRPr="00781706">
        <w:rPr>
          <w:rFonts w:ascii="Garamond" w:hAnsi="Garamond" w:cs="Garamond"/>
          <w:sz w:val="24"/>
          <w:szCs w:val="24"/>
        </w:rPr>
        <w:t>Podemos observar que</w:t>
      </w:r>
      <w:r w:rsidR="008954DE">
        <w:rPr>
          <w:rFonts w:ascii="Garamond" w:hAnsi="Garamond" w:cs="Garamond"/>
          <w:sz w:val="24"/>
          <w:szCs w:val="24"/>
        </w:rPr>
        <w:t>,</w:t>
      </w:r>
      <w:r w:rsidR="00EC0D1B">
        <w:rPr>
          <w:rFonts w:ascii="Garamond" w:hAnsi="Garamond" w:cs="Garamond"/>
          <w:sz w:val="24"/>
          <w:szCs w:val="24"/>
        </w:rPr>
        <w:t xml:space="preserve"> </w:t>
      </w:r>
      <w:r w:rsidR="00D749DA">
        <w:rPr>
          <w:rFonts w:ascii="Garamond" w:hAnsi="Garamond" w:cs="Garamond"/>
          <w:sz w:val="24"/>
          <w:szCs w:val="24"/>
        </w:rPr>
        <w:t xml:space="preserve">al igual como vimos en la </w:t>
      </w:r>
      <w:r w:rsidR="00D822E2">
        <w:rPr>
          <w:rFonts w:ascii="Garamond" w:hAnsi="Garamond" w:cs="Garamond"/>
          <w:sz w:val="24"/>
          <w:szCs w:val="24"/>
        </w:rPr>
        <w:t>Figura</w:t>
      </w:r>
      <w:r w:rsidRPr="00781706">
        <w:rPr>
          <w:rFonts w:ascii="Garamond" w:hAnsi="Garamond" w:cs="Garamond"/>
          <w:sz w:val="24"/>
          <w:szCs w:val="24"/>
        </w:rPr>
        <w:t xml:space="preserve"> 1,</w:t>
      </w:r>
      <w:r w:rsidR="00D749DA">
        <w:rPr>
          <w:rFonts w:ascii="Garamond" w:hAnsi="Garamond" w:cs="Garamond"/>
          <w:sz w:val="24"/>
          <w:szCs w:val="24"/>
        </w:rPr>
        <w:t xml:space="preserve"> las columnas invertidas de la </w:t>
      </w:r>
      <w:r w:rsidR="00D822E2">
        <w:rPr>
          <w:rFonts w:ascii="Garamond" w:hAnsi="Garamond" w:cs="Garamond"/>
          <w:sz w:val="24"/>
          <w:szCs w:val="24"/>
        </w:rPr>
        <w:t>Figura</w:t>
      </w:r>
      <w:r w:rsidRPr="00781706">
        <w:rPr>
          <w:rFonts w:ascii="Garamond" w:hAnsi="Garamond" w:cs="Garamond"/>
          <w:sz w:val="24"/>
          <w:szCs w:val="24"/>
        </w:rPr>
        <w:t xml:space="preserve"> </w:t>
      </w:r>
      <w:r w:rsidR="000D792F">
        <w:rPr>
          <w:rFonts w:ascii="Garamond" w:hAnsi="Garamond" w:cs="Garamond"/>
          <w:sz w:val="24"/>
          <w:szCs w:val="24"/>
        </w:rPr>
        <w:t>2</w:t>
      </w:r>
      <w:r w:rsidRPr="00781706">
        <w:rPr>
          <w:rFonts w:ascii="Garamond" w:hAnsi="Garamond" w:cs="Garamond"/>
          <w:sz w:val="24"/>
          <w:szCs w:val="24"/>
        </w:rPr>
        <w:t xml:space="preserve"> (dirigidas hacia valores negativos), correspondientes a la emoción negativa de un respectivo diferencial, van desapareciendo a medida que transcurren las actividades. Esto indica que </w:t>
      </w:r>
      <w:r w:rsidR="00A12A73">
        <w:rPr>
          <w:rFonts w:ascii="Garamond" w:hAnsi="Garamond" w:cs="Garamond"/>
          <w:sz w:val="24"/>
          <w:szCs w:val="24"/>
        </w:rPr>
        <w:t xml:space="preserve">los </w:t>
      </w:r>
      <w:r w:rsidR="004022DE">
        <w:rPr>
          <w:rFonts w:ascii="Garamond" w:hAnsi="Garamond" w:cs="Garamond"/>
          <w:sz w:val="24"/>
          <w:szCs w:val="24"/>
        </w:rPr>
        <w:t>recurso</w:t>
      </w:r>
      <w:r w:rsidR="00A12A73">
        <w:rPr>
          <w:rFonts w:ascii="Garamond" w:hAnsi="Garamond" w:cs="Garamond"/>
          <w:sz w:val="24"/>
          <w:szCs w:val="24"/>
        </w:rPr>
        <w:t>s</w:t>
      </w:r>
      <w:r w:rsidR="004022DE">
        <w:rPr>
          <w:rFonts w:ascii="Garamond" w:hAnsi="Garamond" w:cs="Garamond"/>
          <w:sz w:val="24"/>
          <w:szCs w:val="24"/>
        </w:rPr>
        <w:t xml:space="preserve"> empleado</w:t>
      </w:r>
      <w:r w:rsidR="00A12A73">
        <w:rPr>
          <w:rFonts w:ascii="Garamond" w:hAnsi="Garamond" w:cs="Garamond"/>
          <w:sz w:val="24"/>
          <w:szCs w:val="24"/>
        </w:rPr>
        <w:t xml:space="preserve">s </w:t>
      </w:r>
      <w:r>
        <w:rPr>
          <w:rFonts w:ascii="Garamond" w:hAnsi="Garamond" w:cs="Garamond"/>
          <w:sz w:val="24"/>
          <w:szCs w:val="24"/>
        </w:rPr>
        <w:t>han tenido</w:t>
      </w:r>
      <w:r w:rsidRPr="00781706">
        <w:rPr>
          <w:rFonts w:ascii="Garamond" w:hAnsi="Garamond" w:cs="Garamond"/>
          <w:sz w:val="24"/>
          <w:szCs w:val="24"/>
        </w:rPr>
        <w:t xml:space="preserve"> un impacto positivo en el ambiente del aula y</w:t>
      </w:r>
      <w:r w:rsidR="004022DE">
        <w:rPr>
          <w:rFonts w:ascii="Garamond" w:hAnsi="Garamond" w:cs="Garamond"/>
          <w:sz w:val="24"/>
          <w:szCs w:val="24"/>
        </w:rPr>
        <w:t xml:space="preserve"> en</w:t>
      </w:r>
      <w:r w:rsidRPr="00781706">
        <w:rPr>
          <w:rFonts w:ascii="Garamond" w:hAnsi="Garamond" w:cs="Garamond"/>
          <w:sz w:val="24"/>
          <w:szCs w:val="24"/>
        </w:rPr>
        <w:t xml:space="preserve"> las emociones de los alumnos. Este aspecto, se comprueba especialmente, en las columnas correspondientes a la última actividad, existiendo un salto </w:t>
      </w:r>
      <w:r w:rsidR="00554F2B">
        <w:rPr>
          <w:rFonts w:ascii="Garamond" w:hAnsi="Garamond" w:cs="Garamond"/>
          <w:sz w:val="24"/>
          <w:szCs w:val="24"/>
        </w:rPr>
        <w:t>destacado</w:t>
      </w:r>
      <w:r w:rsidR="00131924">
        <w:rPr>
          <w:rFonts w:ascii="Garamond" w:hAnsi="Garamond" w:cs="Garamond"/>
          <w:sz w:val="24"/>
          <w:szCs w:val="24"/>
        </w:rPr>
        <w:t xml:space="preserve"> </w:t>
      </w:r>
      <w:r w:rsidRPr="00781706">
        <w:rPr>
          <w:rFonts w:ascii="Garamond" w:hAnsi="Garamond" w:cs="Garamond"/>
          <w:sz w:val="24"/>
          <w:szCs w:val="24"/>
        </w:rPr>
        <w:t xml:space="preserve">hacia emociones positivas. </w:t>
      </w:r>
    </w:p>
    <w:p w14:paraId="05388852" w14:textId="77777777" w:rsidR="00D1225B" w:rsidRPr="00781706" w:rsidRDefault="00D1225B" w:rsidP="00781706">
      <w:pPr>
        <w:spacing w:after="113"/>
        <w:jc w:val="both"/>
        <w:rPr>
          <w:rFonts w:ascii="Garamond" w:hAnsi="Garamond" w:cs="Garamond"/>
          <w:sz w:val="24"/>
          <w:szCs w:val="24"/>
        </w:rPr>
      </w:pPr>
      <w:r w:rsidRPr="00781706">
        <w:rPr>
          <w:rFonts w:ascii="Garamond" w:hAnsi="Garamond" w:cs="Garamond"/>
          <w:sz w:val="24"/>
          <w:szCs w:val="24"/>
        </w:rPr>
        <w:t>Otros datos interesantes se pueden extraer al observar la evolución de algunos de los diferenciales individualmente:</w:t>
      </w:r>
    </w:p>
    <w:p w14:paraId="64D25694" w14:textId="77777777" w:rsidR="00D1225B" w:rsidRPr="00781706" w:rsidRDefault="00D1225B" w:rsidP="00781706">
      <w:pPr>
        <w:spacing w:after="113"/>
        <w:jc w:val="both"/>
        <w:rPr>
          <w:rFonts w:ascii="Garamond" w:hAnsi="Garamond" w:cs="Garamond"/>
          <w:sz w:val="24"/>
          <w:szCs w:val="24"/>
        </w:rPr>
      </w:pPr>
      <w:r w:rsidRPr="00781706">
        <w:rPr>
          <w:rFonts w:ascii="Garamond" w:hAnsi="Garamond" w:cs="Garamond"/>
          <w:sz w:val="24"/>
          <w:szCs w:val="24"/>
        </w:rPr>
        <w:t xml:space="preserve">- satisfacción-frustración: muy interesante el salto </w:t>
      </w:r>
      <w:r w:rsidR="00554F2B">
        <w:rPr>
          <w:rFonts w:ascii="Garamond" w:hAnsi="Garamond" w:cs="Garamond"/>
          <w:sz w:val="24"/>
          <w:szCs w:val="24"/>
        </w:rPr>
        <w:t>llamativo</w:t>
      </w:r>
      <w:r w:rsidR="000D57C8">
        <w:rPr>
          <w:rFonts w:ascii="Garamond" w:hAnsi="Garamond" w:cs="Garamond"/>
          <w:sz w:val="24"/>
          <w:szCs w:val="24"/>
        </w:rPr>
        <w:t xml:space="preserve"> </w:t>
      </w:r>
      <w:r w:rsidRPr="00781706">
        <w:rPr>
          <w:rFonts w:ascii="Garamond" w:hAnsi="Garamond" w:cs="Garamond"/>
          <w:sz w:val="24"/>
          <w:szCs w:val="24"/>
        </w:rPr>
        <w:t>en este par. Se apreciaba perfectamente c</w:t>
      </w:r>
      <w:r>
        <w:rPr>
          <w:rFonts w:ascii="Garamond" w:hAnsi="Garamond" w:cs="Garamond"/>
          <w:sz w:val="24"/>
          <w:szCs w:val="24"/>
        </w:rPr>
        <w:t>ó</w:t>
      </w:r>
      <w:r w:rsidRPr="00781706">
        <w:rPr>
          <w:rFonts w:ascii="Garamond" w:hAnsi="Garamond" w:cs="Garamond"/>
          <w:sz w:val="24"/>
          <w:szCs w:val="24"/>
        </w:rPr>
        <w:t>mo los alumnos, durante el primer mes y medio de clase, se sentían muy frustrados con sus vidas y no querían estar ahí (como dijimos, muchos iban por obligación). Sin embargo, poco a poco, esa emoción va cambiando en el transcurrir de las actividades.</w:t>
      </w:r>
    </w:p>
    <w:p w14:paraId="74504CB8" w14:textId="77777777" w:rsidR="00D1225B" w:rsidRPr="00781706" w:rsidRDefault="00D1225B" w:rsidP="00781706">
      <w:pPr>
        <w:spacing w:after="113"/>
        <w:jc w:val="both"/>
        <w:rPr>
          <w:rFonts w:ascii="Garamond" w:hAnsi="Garamond" w:cs="Garamond"/>
          <w:sz w:val="24"/>
          <w:szCs w:val="24"/>
        </w:rPr>
      </w:pPr>
      <w:r w:rsidRPr="00781706">
        <w:rPr>
          <w:rFonts w:ascii="Garamond" w:hAnsi="Garamond" w:cs="Garamond"/>
          <w:sz w:val="24"/>
          <w:szCs w:val="24"/>
        </w:rPr>
        <w:t>- placer-dolor: vemos en este diferencial una de las evoluciones más llamativas, siendo más o menos constante su valor medio en las tres primeras actividades, para despuntar claramente en la última. Esta realidad, se observó claramente en las ganas de los alumnos de acudir al centro, en su motivación y, sobre todo</w:t>
      </w:r>
      <w:r w:rsidR="00B406D1">
        <w:rPr>
          <w:rFonts w:ascii="Garamond" w:hAnsi="Garamond" w:cs="Garamond"/>
          <w:sz w:val="24"/>
          <w:szCs w:val="24"/>
        </w:rPr>
        <w:t>,</w:t>
      </w:r>
      <w:r w:rsidRPr="00781706">
        <w:rPr>
          <w:rFonts w:ascii="Garamond" w:hAnsi="Garamond" w:cs="Garamond"/>
          <w:sz w:val="24"/>
          <w:szCs w:val="24"/>
        </w:rPr>
        <w:t xml:space="preserve"> en el ambiente de aula.</w:t>
      </w:r>
    </w:p>
    <w:p w14:paraId="479C30B2" w14:textId="77777777" w:rsidR="00D1225B" w:rsidRPr="00781706" w:rsidRDefault="00D1225B" w:rsidP="00781706">
      <w:pPr>
        <w:spacing w:after="113"/>
        <w:jc w:val="both"/>
        <w:rPr>
          <w:rFonts w:ascii="Garamond" w:hAnsi="Garamond" w:cs="Garamond"/>
          <w:sz w:val="24"/>
          <w:szCs w:val="24"/>
        </w:rPr>
      </w:pPr>
      <w:r w:rsidRPr="00781706">
        <w:rPr>
          <w:rFonts w:ascii="Garamond" w:hAnsi="Garamond" w:cs="Garamond"/>
          <w:sz w:val="24"/>
          <w:szCs w:val="24"/>
        </w:rPr>
        <w:t>-  valor-miedo: la emoción miedo va disipándose entre los alumnos, va apareciendo la armonía en la clase, el ambiente de aula, la confianza entre ellos, se ven capaces de ir hacia delante.</w:t>
      </w:r>
    </w:p>
    <w:p w14:paraId="4E04EE43" w14:textId="77777777" w:rsidR="00D1225B" w:rsidRPr="00781706" w:rsidRDefault="00D1225B" w:rsidP="00781706">
      <w:pPr>
        <w:spacing w:after="113"/>
        <w:jc w:val="both"/>
        <w:rPr>
          <w:rFonts w:ascii="Garamond" w:hAnsi="Garamond" w:cs="Garamond"/>
          <w:sz w:val="24"/>
          <w:szCs w:val="24"/>
        </w:rPr>
      </w:pPr>
      <w:r w:rsidRPr="00781706">
        <w:rPr>
          <w:rFonts w:ascii="Garamond" w:hAnsi="Garamond" w:cs="Garamond"/>
          <w:sz w:val="24"/>
          <w:szCs w:val="24"/>
        </w:rPr>
        <w:t>- calma-tensión: es evidente el cambio en este diferencial, los alumnos van dejando atrás la confrontación (originada por causas internas del aula o externas) y van evolucionando hacia un ambiente tranquilo de trabajo.</w:t>
      </w:r>
    </w:p>
    <w:p w14:paraId="2E3552C3" w14:textId="77777777" w:rsidR="00D1225B" w:rsidRPr="00781706" w:rsidRDefault="00D1225B" w:rsidP="00781706">
      <w:pPr>
        <w:spacing w:after="113"/>
        <w:jc w:val="both"/>
        <w:rPr>
          <w:rFonts w:ascii="Garamond" w:hAnsi="Garamond" w:cs="Garamond"/>
          <w:sz w:val="24"/>
          <w:szCs w:val="24"/>
        </w:rPr>
      </w:pPr>
      <w:r w:rsidRPr="00781706">
        <w:rPr>
          <w:rFonts w:ascii="Garamond" w:hAnsi="Garamond" w:cs="Garamond"/>
          <w:sz w:val="24"/>
          <w:szCs w:val="24"/>
        </w:rPr>
        <w:t>- vigor-agotamiento: muy interesante como cae al principio y después remonta. Esta variación de la tendencia del diferencial, puede responder a la idea de inicial de los alumnos sobre la excesiva complejidad de la metodología y su posterior evolución hacia una dinámica positiva al comprobar que superaban la asignatura.</w:t>
      </w:r>
    </w:p>
    <w:p w14:paraId="4EB4D52F" w14:textId="77777777" w:rsidR="00D1225B" w:rsidRPr="00781706" w:rsidRDefault="00D1225B" w:rsidP="00781706">
      <w:pPr>
        <w:spacing w:after="113"/>
        <w:jc w:val="both"/>
        <w:rPr>
          <w:rFonts w:ascii="Garamond" w:hAnsi="Garamond" w:cs="Garamond"/>
          <w:sz w:val="24"/>
          <w:szCs w:val="24"/>
        </w:rPr>
      </w:pPr>
      <w:r w:rsidRPr="00781706">
        <w:rPr>
          <w:rFonts w:ascii="Garamond" w:hAnsi="Garamond" w:cs="Garamond"/>
          <w:sz w:val="24"/>
          <w:szCs w:val="24"/>
        </w:rPr>
        <w:t>- altivez-humillación: consideramos que analizar este par es complejo y, mucho más con tan poca información. Se daba el caso de que, varios de los alumnos (como ellos mismos reconocían) se consideraban “tontos” y “molestos” porque eso es lo que les habían hecho sentir hasta ahora. Esa emoción va desapareciendo a medida que aumenta su “orgullo” por el trabajo realizado.</w:t>
      </w:r>
    </w:p>
    <w:p w14:paraId="0A635DD2" w14:textId="77777777" w:rsidR="00D1225B" w:rsidRDefault="00D1225B" w:rsidP="00781706">
      <w:pPr>
        <w:spacing w:after="113"/>
        <w:jc w:val="both"/>
        <w:rPr>
          <w:rFonts w:ascii="Garamond" w:hAnsi="Garamond" w:cs="Garamond"/>
          <w:sz w:val="24"/>
          <w:szCs w:val="24"/>
        </w:rPr>
      </w:pPr>
      <w:r w:rsidRPr="00781706">
        <w:rPr>
          <w:rFonts w:ascii="Garamond" w:hAnsi="Garamond" w:cs="Garamond"/>
          <w:sz w:val="24"/>
          <w:szCs w:val="24"/>
        </w:rPr>
        <w:t xml:space="preserve">- motivación-apatía: por último, nos parece también muy interesante este diferencial, dado que  ayuda a confirmar la información de los diferenciales anteriores. Nos encontrábamos ante alumnos llenos de vitalidad, </w:t>
      </w:r>
      <w:r>
        <w:rPr>
          <w:rFonts w:ascii="Garamond" w:hAnsi="Garamond" w:cs="Garamond"/>
          <w:sz w:val="24"/>
          <w:szCs w:val="24"/>
        </w:rPr>
        <w:t xml:space="preserve">que </w:t>
      </w:r>
      <w:r w:rsidRPr="00781706">
        <w:rPr>
          <w:rFonts w:ascii="Garamond" w:hAnsi="Garamond" w:cs="Garamond"/>
          <w:sz w:val="24"/>
          <w:szCs w:val="24"/>
        </w:rPr>
        <w:t>sin embargo, se enfocaba en aspectos que no les llevaban a ningún sitio. El hecho de dedicarles esfuerzo y atención por primera vez en su vida, tuvo un impacto positivo en su motivación de cara a superar el curso.</w:t>
      </w:r>
    </w:p>
    <w:p w14:paraId="2112EA6D" w14:textId="77777777" w:rsidR="008954DE" w:rsidRPr="00EB04A9" w:rsidRDefault="007B6CA5" w:rsidP="008954DE">
      <w:pPr>
        <w:spacing w:after="113"/>
        <w:jc w:val="both"/>
        <w:rPr>
          <w:rFonts w:ascii="Garamond" w:hAnsi="Garamond" w:cs="Garamond"/>
          <w:sz w:val="24"/>
          <w:szCs w:val="24"/>
        </w:rPr>
      </w:pPr>
      <w:r>
        <w:rPr>
          <w:rFonts w:ascii="Garamond" w:hAnsi="Garamond" w:cs="Garamond"/>
          <w:sz w:val="24"/>
          <w:szCs w:val="24"/>
        </w:rPr>
        <w:t>En resumen</w:t>
      </w:r>
      <w:r w:rsidR="008954DE">
        <w:rPr>
          <w:rFonts w:ascii="Garamond" w:hAnsi="Garamond" w:cs="Garamond"/>
          <w:sz w:val="24"/>
          <w:szCs w:val="24"/>
        </w:rPr>
        <w:t>, e</w:t>
      </w:r>
      <w:r w:rsidR="008954DE" w:rsidRPr="00EB04A9">
        <w:rPr>
          <w:rFonts w:ascii="Garamond" w:hAnsi="Garamond" w:cs="Garamond"/>
          <w:sz w:val="24"/>
          <w:szCs w:val="24"/>
        </w:rPr>
        <w:t>l incremento en la satisfacción y el placer, puede responder a que los alumnos empiezan a verle un sentido a acudir al centro, de sacar el módulo ade</w:t>
      </w:r>
      <w:r w:rsidR="008954DE">
        <w:rPr>
          <w:rFonts w:ascii="Garamond" w:hAnsi="Garamond" w:cs="Garamond"/>
          <w:sz w:val="24"/>
          <w:szCs w:val="24"/>
        </w:rPr>
        <w:t xml:space="preserve">lante y de pertenecer al grupo. </w:t>
      </w:r>
      <w:r w:rsidR="008954DE" w:rsidRPr="00EB04A9">
        <w:rPr>
          <w:rFonts w:ascii="Garamond" w:hAnsi="Garamond" w:cs="Garamond"/>
          <w:sz w:val="24"/>
          <w:szCs w:val="24"/>
        </w:rPr>
        <w:t xml:space="preserve">De igual manera, el sentimiento de humillación sufrido por estos alumnos en el pasado, ya sea en sus anteriores centros o en su vida cotidiana en general, va desapareciendo hacia un sentimiento de orgullo por su trabajo y confianza en sí mismos. </w:t>
      </w:r>
    </w:p>
    <w:p w14:paraId="6DB826B8" w14:textId="77777777" w:rsidR="008954DE" w:rsidRDefault="008954DE" w:rsidP="00781706">
      <w:pPr>
        <w:spacing w:after="113"/>
        <w:jc w:val="both"/>
        <w:rPr>
          <w:rFonts w:ascii="Garamond" w:hAnsi="Garamond" w:cs="Garamond"/>
          <w:sz w:val="24"/>
          <w:szCs w:val="24"/>
        </w:rPr>
      </w:pPr>
      <w:r w:rsidRPr="00EB04A9">
        <w:rPr>
          <w:rFonts w:ascii="Garamond" w:hAnsi="Garamond" w:cs="Garamond"/>
          <w:sz w:val="24"/>
          <w:szCs w:val="24"/>
        </w:rPr>
        <w:t xml:space="preserve">Este aspecto también se aprecia en la evolución de la ira hacia un ambiente de aula tranquilo y cooperativo. De hecho, son estos diferenciales compasión-ira y calma-tensión, más orientados a las emociones sentidas con los compañeros de aula, los que presentan una evolución positiva más acentuada. </w:t>
      </w:r>
    </w:p>
    <w:p w14:paraId="4CB259DA" w14:textId="77777777" w:rsidR="00D1225B" w:rsidRPr="00781706" w:rsidRDefault="007A66AA" w:rsidP="00781706">
      <w:pPr>
        <w:spacing w:before="227" w:after="113"/>
        <w:jc w:val="both"/>
        <w:rPr>
          <w:rFonts w:ascii="Garamond" w:hAnsi="Garamond" w:cs="Garamond"/>
          <w:b/>
          <w:bCs/>
          <w:sz w:val="28"/>
          <w:szCs w:val="28"/>
        </w:rPr>
      </w:pPr>
      <w:r>
        <w:rPr>
          <w:rFonts w:ascii="Garamond" w:hAnsi="Garamond" w:cs="Garamond"/>
          <w:b/>
          <w:bCs/>
          <w:sz w:val="28"/>
          <w:szCs w:val="28"/>
        </w:rPr>
        <w:t>Reflexiones finales</w:t>
      </w:r>
    </w:p>
    <w:p w14:paraId="712DE785" w14:textId="77777777" w:rsidR="00D31D9C" w:rsidRPr="00EB04A9" w:rsidRDefault="001A657A" w:rsidP="00D31D9C">
      <w:pPr>
        <w:spacing w:after="113"/>
        <w:jc w:val="both"/>
        <w:rPr>
          <w:rFonts w:ascii="Garamond" w:hAnsi="Garamond" w:cs="Garamond"/>
          <w:sz w:val="24"/>
          <w:szCs w:val="24"/>
        </w:rPr>
      </w:pPr>
      <w:r w:rsidRPr="00EB04A9">
        <w:rPr>
          <w:rFonts w:ascii="Garamond" w:hAnsi="Garamond" w:cs="Garamond"/>
          <w:sz w:val="24"/>
          <w:szCs w:val="24"/>
        </w:rPr>
        <w:t xml:space="preserve">Debemos ser conscientes, de cara a </w:t>
      </w:r>
      <w:r>
        <w:rPr>
          <w:rFonts w:ascii="Garamond" w:hAnsi="Garamond" w:cs="Garamond"/>
          <w:sz w:val="24"/>
          <w:szCs w:val="24"/>
        </w:rPr>
        <w:t>sacar conclusiones del análisis de los resultados obtenido</w:t>
      </w:r>
      <w:r w:rsidRPr="00EB04A9">
        <w:rPr>
          <w:rFonts w:ascii="Garamond" w:hAnsi="Garamond" w:cs="Garamond"/>
          <w:sz w:val="24"/>
          <w:szCs w:val="24"/>
        </w:rPr>
        <w:t xml:space="preserve">s de la investigación, que </w:t>
      </w:r>
      <w:r>
        <w:rPr>
          <w:rFonts w:ascii="Garamond" w:hAnsi="Garamond" w:cs="Garamond"/>
          <w:sz w:val="24"/>
          <w:szCs w:val="24"/>
        </w:rPr>
        <w:t xml:space="preserve">dada la falta de tiempo, el número de actividades realizadas no es lo suficientemente grande como para </w:t>
      </w:r>
      <w:r w:rsidRPr="00EB04A9">
        <w:rPr>
          <w:rFonts w:ascii="Garamond" w:hAnsi="Garamond" w:cs="Garamond"/>
          <w:sz w:val="24"/>
          <w:szCs w:val="24"/>
        </w:rPr>
        <w:t>comprobar</w:t>
      </w:r>
      <w:r>
        <w:rPr>
          <w:rFonts w:ascii="Garamond" w:hAnsi="Garamond" w:cs="Garamond"/>
          <w:sz w:val="24"/>
          <w:szCs w:val="24"/>
        </w:rPr>
        <w:t>,</w:t>
      </w:r>
      <w:r w:rsidRPr="00EB04A9">
        <w:rPr>
          <w:rFonts w:ascii="Garamond" w:hAnsi="Garamond" w:cs="Garamond"/>
          <w:sz w:val="24"/>
          <w:szCs w:val="24"/>
        </w:rPr>
        <w:t xml:space="preserve"> si la evolución </w:t>
      </w:r>
      <w:r w:rsidR="003E749D">
        <w:rPr>
          <w:rFonts w:ascii="Garamond" w:hAnsi="Garamond" w:cs="Garamond"/>
          <w:sz w:val="24"/>
          <w:szCs w:val="24"/>
        </w:rPr>
        <w:t xml:space="preserve">detectada </w:t>
      </w:r>
      <w:r w:rsidRPr="00EB04A9">
        <w:rPr>
          <w:rFonts w:ascii="Garamond" w:hAnsi="Garamond" w:cs="Garamond"/>
          <w:sz w:val="24"/>
          <w:szCs w:val="24"/>
        </w:rPr>
        <w:t>se prolonga</w:t>
      </w:r>
      <w:r>
        <w:rPr>
          <w:rFonts w:ascii="Garamond" w:hAnsi="Garamond" w:cs="Garamond"/>
          <w:sz w:val="24"/>
          <w:szCs w:val="24"/>
        </w:rPr>
        <w:t>ba</w:t>
      </w:r>
      <w:r w:rsidRPr="00EB04A9">
        <w:rPr>
          <w:rFonts w:ascii="Garamond" w:hAnsi="Garamond" w:cs="Garamond"/>
          <w:sz w:val="24"/>
          <w:szCs w:val="24"/>
        </w:rPr>
        <w:t xml:space="preserve"> en el tiempo y, si realmente,</w:t>
      </w:r>
      <w:r>
        <w:rPr>
          <w:rFonts w:ascii="Garamond" w:hAnsi="Garamond" w:cs="Garamond"/>
          <w:sz w:val="24"/>
          <w:szCs w:val="24"/>
        </w:rPr>
        <w:t xml:space="preserve"> se</w:t>
      </w:r>
      <w:r w:rsidRPr="00EB04A9">
        <w:rPr>
          <w:rFonts w:ascii="Garamond" w:hAnsi="Garamond" w:cs="Garamond"/>
          <w:sz w:val="24"/>
          <w:szCs w:val="24"/>
        </w:rPr>
        <w:t xml:space="preserve"> impacta</w:t>
      </w:r>
      <w:r>
        <w:rPr>
          <w:rFonts w:ascii="Garamond" w:hAnsi="Garamond" w:cs="Garamond"/>
          <w:sz w:val="24"/>
          <w:szCs w:val="24"/>
        </w:rPr>
        <w:t xml:space="preserve">ba positivamente </w:t>
      </w:r>
      <w:r w:rsidR="00D749DA">
        <w:rPr>
          <w:rFonts w:ascii="Garamond" w:hAnsi="Garamond" w:cs="Garamond"/>
          <w:sz w:val="24"/>
          <w:szCs w:val="24"/>
        </w:rPr>
        <w:t xml:space="preserve">y de manera significativa </w:t>
      </w:r>
      <w:r>
        <w:rPr>
          <w:rFonts w:ascii="Garamond" w:hAnsi="Garamond" w:cs="Garamond"/>
          <w:sz w:val="24"/>
          <w:szCs w:val="24"/>
        </w:rPr>
        <w:t>en el aprendizaje de esta tipología de alumnos.</w:t>
      </w:r>
      <w:r w:rsidR="00D5411A">
        <w:rPr>
          <w:rFonts w:ascii="Garamond" w:hAnsi="Garamond" w:cs="Garamond"/>
          <w:sz w:val="24"/>
          <w:szCs w:val="24"/>
        </w:rPr>
        <w:t xml:space="preserve"> </w:t>
      </w:r>
      <w:r w:rsidR="00D5411A" w:rsidRPr="005674A7">
        <w:rPr>
          <w:rFonts w:ascii="Garamond" w:hAnsi="Garamond" w:cs="Garamond"/>
          <w:sz w:val="24"/>
          <w:szCs w:val="24"/>
        </w:rPr>
        <w:t xml:space="preserve">Por otra parte, el análisis realizado es básicamente descriptivo por lo que no se puede constatar si hay diferencias significativas, que es otra limitación al estudio. </w:t>
      </w:r>
      <w:r w:rsidR="00D31D9C" w:rsidRPr="005674A7">
        <w:rPr>
          <w:rFonts w:ascii="Garamond" w:hAnsi="Garamond" w:cs="Garamond"/>
          <w:sz w:val="24"/>
          <w:szCs w:val="24"/>
        </w:rPr>
        <w:t>No obstante, en un próximo trabajo se realizará un análisis inferencial para ver diferencias estadísticamente significativas y en relación con el aprendizaje.</w:t>
      </w:r>
    </w:p>
    <w:p w14:paraId="0917C5AB" w14:textId="77777777" w:rsidR="002C5E19" w:rsidRDefault="003E749D" w:rsidP="001A657A">
      <w:pPr>
        <w:spacing w:after="113"/>
        <w:jc w:val="both"/>
        <w:rPr>
          <w:rFonts w:ascii="Garamond" w:hAnsi="Garamond" w:cs="Garamond"/>
          <w:sz w:val="24"/>
          <w:szCs w:val="24"/>
        </w:rPr>
      </w:pPr>
      <w:r>
        <w:rPr>
          <w:rFonts w:ascii="Garamond" w:hAnsi="Garamond" w:cs="Garamond"/>
          <w:sz w:val="24"/>
          <w:szCs w:val="24"/>
        </w:rPr>
        <w:t>Sin embargo, podemos concluir que</w:t>
      </w:r>
      <w:r w:rsidR="00D749DA">
        <w:rPr>
          <w:rFonts w:ascii="Garamond" w:hAnsi="Garamond" w:cs="Garamond"/>
          <w:sz w:val="24"/>
          <w:szCs w:val="24"/>
        </w:rPr>
        <w:t>,</w:t>
      </w:r>
      <w:r>
        <w:rPr>
          <w:rFonts w:ascii="Garamond" w:hAnsi="Garamond" w:cs="Garamond"/>
          <w:sz w:val="24"/>
          <w:szCs w:val="24"/>
        </w:rPr>
        <w:t xml:space="preserve"> a lo largo de la investigación, sí se produjo una evolución positiva en la madurez emocional de los alumnos y sí se consiguió un ambiente de aula mucho más adecuado para el proceso de apren</w:t>
      </w:r>
      <w:r w:rsidR="002C5E19">
        <w:rPr>
          <w:rFonts w:ascii="Garamond" w:hAnsi="Garamond" w:cs="Garamond"/>
          <w:sz w:val="24"/>
          <w:szCs w:val="24"/>
        </w:rPr>
        <w:t>dizaje de este tipo de alumnos y, que de hecho, parece ser que la</w:t>
      </w:r>
      <w:r w:rsidR="002C5E19" w:rsidRPr="00EB04A9">
        <w:rPr>
          <w:rFonts w:ascii="Garamond" w:hAnsi="Garamond" w:cs="Garamond"/>
          <w:sz w:val="24"/>
          <w:szCs w:val="24"/>
        </w:rPr>
        <w:t xml:space="preserve"> madurez emocional comienza o, se ve más desarrollada, en emociones </w:t>
      </w:r>
      <w:r w:rsidR="00D749DA">
        <w:rPr>
          <w:rFonts w:ascii="Garamond" w:hAnsi="Garamond" w:cs="Garamond"/>
          <w:sz w:val="24"/>
          <w:szCs w:val="24"/>
        </w:rPr>
        <w:t xml:space="preserve">que tienen que ver </w:t>
      </w:r>
      <w:r w:rsidR="002C5E19" w:rsidRPr="00EB04A9">
        <w:rPr>
          <w:rFonts w:ascii="Garamond" w:hAnsi="Garamond" w:cs="Garamond"/>
          <w:sz w:val="24"/>
          <w:szCs w:val="24"/>
        </w:rPr>
        <w:t xml:space="preserve">con los </w:t>
      </w:r>
      <w:r w:rsidR="002C5E19">
        <w:rPr>
          <w:rFonts w:ascii="Garamond" w:hAnsi="Garamond" w:cs="Garamond"/>
          <w:sz w:val="24"/>
          <w:szCs w:val="24"/>
        </w:rPr>
        <w:t xml:space="preserve">semejantes </w:t>
      </w:r>
      <w:r w:rsidR="00D749DA">
        <w:rPr>
          <w:rFonts w:ascii="Garamond" w:hAnsi="Garamond" w:cs="Garamond"/>
          <w:sz w:val="24"/>
          <w:szCs w:val="24"/>
        </w:rPr>
        <w:t xml:space="preserve">(sus compañeros) antes </w:t>
      </w:r>
      <w:r w:rsidR="002C5E19">
        <w:rPr>
          <w:rFonts w:ascii="Garamond" w:hAnsi="Garamond" w:cs="Garamond"/>
          <w:sz w:val="24"/>
          <w:szCs w:val="24"/>
        </w:rPr>
        <w:t>que con ellos mismos, lo que nos puede indicar que el ambiente de aula sea un requisito previo</w:t>
      </w:r>
      <w:r w:rsidR="007201C8">
        <w:rPr>
          <w:rFonts w:ascii="Garamond" w:hAnsi="Garamond" w:cs="Garamond"/>
          <w:sz w:val="24"/>
          <w:szCs w:val="24"/>
        </w:rPr>
        <w:t xml:space="preserve"> y muy importante</w:t>
      </w:r>
      <w:r w:rsidR="002C5E19">
        <w:rPr>
          <w:rFonts w:ascii="Garamond" w:hAnsi="Garamond" w:cs="Garamond"/>
          <w:sz w:val="24"/>
          <w:szCs w:val="24"/>
        </w:rPr>
        <w:t xml:space="preserve"> para esa deseada madurez emocional</w:t>
      </w:r>
      <w:r w:rsidR="007201C8">
        <w:rPr>
          <w:rFonts w:ascii="Garamond" w:hAnsi="Garamond" w:cs="Garamond"/>
          <w:sz w:val="24"/>
          <w:szCs w:val="24"/>
        </w:rPr>
        <w:t xml:space="preserve"> </w:t>
      </w:r>
      <w:r w:rsidR="007201C8" w:rsidRPr="005674A7">
        <w:rPr>
          <w:rFonts w:ascii="Garamond" w:hAnsi="Garamond" w:cs="Garamond"/>
          <w:sz w:val="24"/>
          <w:szCs w:val="24"/>
        </w:rPr>
        <w:t>apreciado por otros autores como Fernández</w:t>
      </w:r>
      <w:r w:rsidR="00A12A73" w:rsidRPr="005674A7">
        <w:rPr>
          <w:rFonts w:ascii="Garamond" w:hAnsi="Garamond" w:cs="Garamond"/>
          <w:sz w:val="24"/>
          <w:szCs w:val="24"/>
        </w:rPr>
        <w:t>, Pescador y Teruel</w:t>
      </w:r>
      <w:r w:rsidR="007201C8" w:rsidRPr="005674A7">
        <w:rPr>
          <w:rFonts w:ascii="Garamond" w:hAnsi="Garamond" w:cs="Garamond"/>
          <w:sz w:val="24"/>
          <w:szCs w:val="24"/>
        </w:rPr>
        <w:t xml:space="preserve"> (2009)</w:t>
      </w:r>
    </w:p>
    <w:p w14:paraId="7006D768" w14:textId="77777777" w:rsidR="007D3C9D" w:rsidRPr="005674A7" w:rsidRDefault="00D21DB1" w:rsidP="001A657A">
      <w:pPr>
        <w:spacing w:after="113"/>
        <w:jc w:val="both"/>
        <w:rPr>
          <w:rFonts w:ascii="Garamond" w:hAnsi="Garamond" w:cs="Garamond"/>
          <w:sz w:val="24"/>
          <w:szCs w:val="24"/>
        </w:rPr>
      </w:pPr>
      <w:r w:rsidRPr="005674A7">
        <w:rPr>
          <w:rFonts w:ascii="Garamond" w:hAnsi="Garamond" w:cs="Garamond"/>
          <w:sz w:val="24"/>
          <w:szCs w:val="24"/>
        </w:rPr>
        <w:t>A pesar de que en este trabajo no se ha tratado la relación emoción-cognición, sí podemos constatar la necesidad de una madurez emocional muy consolidada para percibir mejoras sustanciales en lo relativo al aprendizaje, de hecho alumnos que avanzaron en la motivación desde la apatía, no lograron adaptarse a la metodología y no superaron el curso.</w:t>
      </w:r>
      <w:r w:rsidR="00156609" w:rsidRPr="005674A7">
        <w:rPr>
          <w:rFonts w:ascii="Garamond" w:hAnsi="Garamond" w:cs="Garamond"/>
          <w:sz w:val="24"/>
          <w:szCs w:val="24"/>
        </w:rPr>
        <w:t xml:space="preserve"> Pero, ¿hasta qué grado de madurez emocional hay que llegar para adquirir estrategias autorregulatorias y mejorar el aprendizaje?</w:t>
      </w:r>
    </w:p>
    <w:p w14:paraId="5182AA04" w14:textId="77777777" w:rsidR="001A657A" w:rsidRPr="00EB04A9" w:rsidRDefault="002C5E19" w:rsidP="001A657A">
      <w:pPr>
        <w:spacing w:after="113"/>
        <w:jc w:val="both"/>
        <w:rPr>
          <w:rFonts w:ascii="Garamond" w:hAnsi="Garamond" w:cs="Garamond"/>
          <w:sz w:val="24"/>
          <w:szCs w:val="24"/>
        </w:rPr>
      </w:pPr>
      <w:r>
        <w:rPr>
          <w:rFonts w:ascii="Garamond" w:hAnsi="Garamond" w:cs="Garamond"/>
          <w:sz w:val="24"/>
          <w:szCs w:val="24"/>
        </w:rPr>
        <w:t>Como vemos, nos surgen nuevas preguntas que, sin duda, merecen ser investigadas en profundidad</w:t>
      </w:r>
      <w:r w:rsidR="007D3C9D">
        <w:rPr>
          <w:rFonts w:ascii="Garamond" w:hAnsi="Garamond" w:cs="Garamond"/>
          <w:sz w:val="24"/>
          <w:szCs w:val="24"/>
        </w:rPr>
        <w:t xml:space="preserve">. </w:t>
      </w:r>
      <w:r>
        <w:rPr>
          <w:rFonts w:ascii="Garamond" w:hAnsi="Garamond" w:cs="Garamond"/>
          <w:sz w:val="24"/>
          <w:szCs w:val="24"/>
        </w:rPr>
        <w:t>L</w:t>
      </w:r>
      <w:r w:rsidR="001A657A" w:rsidRPr="00EB04A9">
        <w:rPr>
          <w:rFonts w:ascii="Garamond" w:hAnsi="Garamond" w:cs="Garamond"/>
          <w:sz w:val="24"/>
          <w:szCs w:val="24"/>
        </w:rPr>
        <w:t xml:space="preserve">a tipología de alumnos </w:t>
      </w:r>
      <w:r>
        <w:rPr>
          <w:rFonts w:ascii="Garamond" w:hAnsi="Garamond" w:cs="Garamond"/>
          <w:sz w:val="24"/>
          <w:szCs w:val="24"/>
        </w:rPr>
        <w:t xml:space="preserve">FPB </w:t>
      </w:r>
      <w:r w:rsidR="007D3C9D">
        <w:rPr>
          <w:rFonts w:ascii="Garamond" w:hAnsi="Garamond" w:cs="Garamond"/>
          <w:sz w:val="24"/>
          <w:szCs w:val="24"/>
        </w:rPr>
        <w:t>es complicada y sus emociones inicialmente suelen ser</w:t>
      </w:r>
      <w:r w:rsidR="001A657A" w:rsidRPr="00EB04A9">
        <w:rPr>
          <w:rFonts w:ascii="Garamond" w:hAnsi="Garamond" w:cs="Garamond"/>
          <w:sz w:val="24"/>
          <w:szCs w:val="24"/>
        </w:rPr>
        <w:t xml:space="preserve"> muy negativas, reacios a la investigación</w:t>
      </w:r>
      <w:r w:rsidR="00156609">
        <w:rPr>
          <w:rFonts w:ascii="Garamond" w:hAnsi="Garamond" w:cs="Garamond"/>
          <w:sz w:val="24"/>
          <w:szCs w:val="24"/>
        </w:rPr>
        <w:t xml:space="preserve"> y</w:t>
      </w:r>
      <w:r w:rsidR="001A657A" w:rsidRPr="00EB04A9">
        <w:rPr>
          <w:rFonts w:ascii="Garamond" w:hAnsi="Garamond" w:cs="Garamond"/>
          <w:sz w:val="24"/>
          <w:szCs w:val="24"/>
        </w:rPr>
        <w:t xml:space="preserve"> a la innovación.</w:t>
      </w:r>
      <w:r w:rsidR="007D3C9D">
        <w:rPr>
          <w:rFonts w:ascii="Garamond" w:hAnsi="Garamond" w:cs="Garamond"/>
          <w:sz w:val="24"/>
          <w:szCs w:val="24"/>
        </w:rPr>
        <w:t xml:space="preserve"> Sin embargo, solo </w:t>
      </w:r>
      <w:r w:rsidR="001A657A" w:rsidRPr="00EB04A9">
        <w:rPr>
          <w:rFonts w:ascii="Garamond" w:hAnsi="Garamond" w:cs="Garamond"/>
          <w:sz w:val="24"/>
          <w:szCs w:val="24"/>
        </w:rPr>
        <w:t>el hecho de p</w:t>
      </w:r>
      <w:r w:rsidR="007D3C9D">
        <w:rPr>
          <w:rFonts w:ascii="Garamond" w:hAnsi="Garamond" w:cs="Garamond"/>
          <w:sz w:val="24"/>
          <w:szCs w:val="24"/>
        </w:rPr>
        <w:t>reguntarles su opinión en una entrevista es, en muchos casos,</w:t>
      </w:r>
      <w:r w:rsidR="001A657A" w:rsidRPr="00EB04A9">
        <w:rPr>
          <w:rFonts w:ascii="Garamond" w:hAnsi="Garamond" w:cs="Garamond"/>
          <w:sz w:val="24"/>
          <w:szCs w:val="24"/>
        </w:rPr>
        <w:t xml:space="preserve"> impactante</w:t>
      </w:r>
      <w:r w:rsidR="007D3C9D">
        <w:rPr>
          <w:rFonts w:ascii="Garamond" w:hAnsi="Garamond" w:cs="Garamond"/>
          <w:sz w:val="24"/>
          <w:szCs w:val="24"/>
        </w:rPr>
        <w:t xml:space="preserve"> para ellos</w:t>
      </w:r>
      <w:r w:rsidR="001A657A" w:rsidRPr="00EB04A9">
        <w:rPr>
          <w:rFonts w:ascii="Garamond" w:hAnsi="Garamond" w:cs="Garamond"/>
          <w:sz w:val="24"/>
          <w:szCs w:val="24"/>
        </w:rPr>
        <w:t>.</w:t>
      </w:r>
      <w:r w:rsidR="007D3C9D">
        <w:rPr>
          <w:rFonts w:ascii="Garamond" w:hAnsi="Garamond" w:cs="Garamond"/>
          <w:sz w:val="24"/>
          <w:szCs w:val="24"/>
        </w:rPr>
        <w:t xml:space="preserve"> A medida que iban consiguiendo una madurez emocional más desarrollada,  c</w:t>
      </w:r>
      <w:r w:rsidR="001A657A" w:rsidRPr="00EB04A9">
        <w:rPr>
          <w:rFonts w:ascii="Garamond" w:hAnsi="Garamond" w:cs="Garamond"/>
          <w:sz w:val="24"/>
          <w:szCs w:val="24"/>
        </w:rPr>
        <w:t xml:space="preserve">omenzaban a ser conscientes de sus </w:t>
      </w:r>
      <w:r w:rsidR="007D3C9D">
        <w:rPr>
          <w:rFonts w:ascii="Garamond" w:hAnsi="Garamond" w:cs="Garamond"/>
          <w:sz w:val="24"/>
          <w:szCs w:val="24"/>
        </w:rPr>
        <w:t xml:space="preserve">emociones y de las de los demás. </w:t>
      </w:r>
      <w:r w:rsidR="001A657A" w:rsidRPr="00EB04A9">
        <w:rPr>
          <w:rFonts w:ascii="Garamond" w:hAnsi="Garamond" w:cs="Garamond"/>
          <w:sz w:val="24"/>
          <w:szCs w:val="24"/>
        </w:rPr>
        <w:t xml:space="preserve">Es evidente que </w:t>
      </w:r>
      <w:r w:rsidR="004022DE">
        <w:rPr>
          <w:rFonts w:ascii="Garamond" w:hAnsi="Garamond" w:cs="Garamond"/>
          <w:sz w:val="24"/>
          <w:szCs w:val="24"/>
        </w:rPr>
        <w:t>los resultados</w:t>
      </w:r>
      <w:r w:rsidR="001A657A" w:rsidRPr="00EB04A9">
        <w:rPr>
          <w:rFonts w:ascii="Garamond" w:hAnsi="Garamond" w:cs="Garamond"/>
          <w:sz w:val="24"/>
          <w:szCs w:val="24"/>
        </w:rPr>
        <w:t xml:space="preserve"> iba</w:t>
      </w:r>
      <w:r w:rsidR="004022DE">
        <w:rPr>
          <w:rFonts w:ascii="Garamond" w:hAnsi="Garamond" w:cs="Garamond"/>
          <w:sz w:val="24"/>
          <w:szCs w:val="24"/>
        </w:rPr>
        <w:t>n</w:t>
      </w:r>
      <w:r w:rsidR="001A657A" w:rsidRPr="00EB04A9">
        <w:rPr>
          <w:rFonts w:ascii="Garamond" w:hAnsi="Garamond" w:cs="Garamond"/>
          <w:sz w:val="24"/>
          <w:szCs w:val="24"/>
        </w:rPr>
        <w:t xml:space="preserve"> a ser cada vez más productiv</w:t>
      </w:r>
      <w:r w:rsidR="004022DE">
        <w:rPr>
          <w:rFonts w:ascii="Garamond" w:hAnsi="Garamond" w:cs="Garamond"/>
          <w:sz w:val="24"/>
          <w:szCs w:val="24"/>
        </w:rPr>
        <w:t>os</w:t>
      </w:r>
      <w:r w:rsidR="001A657A" w:rsidRPr="00EB04A9">
        <w:rPr>
          <w:rFonts w:ascii="Garamond" w:hAnsi="Garamond" w:cs="Garamond"/>
          <w:sz w:val="24"/>
          <w:szCs w:val="24"/>
        </w:rPr>
        <w:t xml:space="preserve"> a medida que el curso </w:t>
      </w:r>
      <w:r w:rsidR="004022DE">
        <w:rPr>
          <w:rFonts w:ascii="Garamond" w:hAnsi="Garamond" w:cs="Garamond"/>
          <w:sz w:val="24"/>
          <w:szCs w:val="24"/>
        </w:rPr>
        <w:t>fuera</w:t>
      </w:r>
      <w:r w:rsidR="00156609">
        <w:rPr>
          <w:rFonts w:ascii="Garamond" w:hAnsi="Garamond" w:cs="Garamond"/>
          <w:sz w:val="24"/>
          <w:szCs w:val="24"/>
        </w:rPr>
        <w:t xml:space="preserve"> </w:t>
      </w:r>
      <w:r w:rsidR="001A657A" w:rsidRPr="00EB04A9">
        <w:rPr>
          <w:rFonts w:ascii="Garamond" w:hAnsi="Garamond" w:cs="Garamond"/>
          <w:sz w:val="24"/>
          <w:szCs w:val="24"/>
        </w:rPr>
        <w:t xml:space="preserve">avanzando e incluso, si </w:t>
      </w:r>
      <w:r w:rsidR="004022DE">
        <w:rPr>
          <w:rFonts w:ascii="Garamond" w:hAnsi="Garamond" w:cs="Garamond"/>
          <w:sz w:val="24"/>
          <w:szCs w:val="24"/>
        </w:rPr>
        <w:t xml:space="preserve">esta metodología </w:t>
      </w:r>
      <w:r w:rsidR="001A657A" w:rsidRPr="00EB04A9">
        <w:rPr>
          <w:rFonts w:ascii="Garamond" w:hAnsi="Garamond" w:cs="Garamond"/>
          <w:sz w:val="24"/>
          <w:szCs w:val="24"/>
        </w:rPr>
        <w:t xml:space="preserve">se </w:t>
      </w:r>
      <w:r w:rsidR="004022DE">
        <w:rPr>
          <w:rFonts w:ascii="Garamond" w:hAnsi="Garamond" w:cs="Garamond"/>
          <w:sz w:val="24"/>
          <w:szCs w:val="24"/>
        </w:rPr>
        <w:t>siguiera en</w:t>
      </w:r>
      <w:r w:rsidR="001A657A" w:rsidRPr="00EB04A9">
        <w:rPr>
          <w:rFonts w:ascii="Garamond" w:hAnsi="Garamond" w:cs="Garamond"/>
          <w:sz w:val="24"/>
          <w:szCs w:val="24"/>
        </w:rPr>
        <w:t xml:space="preserve"> cursos sucesivos.</w:t>
      </w:r>
    </w:p>
    <w:p w14:paraId="1CC13166" w14:textId="77777777" w:rsidR="00D1225B" w:rsidRPr="007201C8" w:rsidRDefault="008A6FA6" w:rsidP="00EB04A9">
      <w:pPr>
        <w:spacing w:before="227" w:after="113"/>
        <w:jc w:val="both"/>
        <w:rPr>
          <w:rFonts w:ascii="Garamond" w:hAnsi="Garamond" w:cs="Garamond"/>
          <w:b/>
          <w:bCs/>
          <w:sz w:val="28"/>
          <w:szCs w:val="28"/>
          <w:lang w:val="en-US"/>
        </w:rPr>
      </w:pPr>
      <w:r w:rsidRPr="008A6FA6">
        <w:rPr>
          <w:rFonts w:ascii="Garamond" w:hAnsi="Garamond" w:cs="Garamond"/>
          <w:b/>
          <w:bCs/>
          <w:sz w:val="28"/>
          <w:szCs w:val="28"/>
          <w:lang w:val="en-US"/>
        </w:rPr>
        <w:t>Bibliografía</w:t>
      </w:r>
    </w:p>
    <w:p w14:paraId="3A90D6A5" w14:textId="50896AE3" w:rsidR="00D1225B" w:rsidRPr="00672A30" w:rsidRDefault="008A6FA6" w:rsidP="00C568AE">
      <w:pPr>
        <w:autoSpaceDE w:val="0"/>
        <w:autoSpaceDN w:val="0"/>
        <w:adjustRightInd w:val="0"/>
        <w:spacing w:after="113"/>
        <w:ind w:left="680" w:hanging="680"/>
        <w:jc w:val="both"/>
        <w:rPr>
          <w:rFonts w:ascii="Garamond" w:hAnsi="Garamond" w:cs="Garamond"/>
          <w:i/>
          <w:iCs/>
          <w:sz w:val="24"/>
          <w:szCs w:val="24"/>
          <w:lang w:val="en-GB"/>
        </w:rPr>
      </w:pPr>
      <w:r w:rsidRPr="008A6FA6">
        <w:rPr>
          <w:rFonts w:ascii="Garamond" w:hAnsi="Garamond" w:cs="Garamond"/>
          <w:sz w:val="24"/>
          <w:szCs w:val="24"/>
          <w:lang w:val="en-US"/>
        </w:rPr>
        <w:t>Alsop, S., Watts, M. (2003)</w:t>
      </w:r>
      <w:r w:rsidR="009544F0">
        <w:rPr>
          <w:rFonts w:ascii="Garamond" w:hAnsi="Garamond" w:cs="Garamond"/>
          <w:sz w:val="24"/>
          <w:szCs w:val="24"/>
          <w:lang w:val="en-US"/>
        </w:rPr>
        <w:t xml:space="preserve"> </w:t>
      </w:r>
      <w:r w:rsidR="00D1225B" w:rsidRPr="00672A30">
        <w:rPr>
          <w:rFonts w:ascii="Garamond" w:hAnsi="Garamond" w:cs="Garamond"/>
          <w:sz w:val="24"/>
          <w:szCs w:val="24"/>
          <w:lang w:val="en-GB"/>
        </w:rPr>
        <w:t>Science education and affect.</w:t>
      </w:r>
      <w:r w:rsidR="00BE3DFF">
        <w:rPr>
          <w:rFonts w:ascii="Garamond" w:hAnsi="Garamond" w:cs="Garamond"/>
          <w:sz w:val="24"/>
          <w:szCs w:val="24"/>
          <w:lang w:val="en-GB"/>
        </w:rPr>
        <w:t xml:space="preserve"> </w:t>
      </w:r>
      <w:r w:rsidR="00D1225B" w:rsidRPr="00672A30">
        <w:rPr>
          <w:rFonts w:ascii="Garamond" w:hAnsi="Garamond" w:cs="Garamond"/>
          <w:i/>
          <w:iCs/>
          <w:sz w:val="24"/>
          <w:szCs w:val="24"/>
          <w:lang w:val="en-GB"/>
        </w:rPr>
        <w:t>International Journal of Science</w:t>
      </w:r>
      <w:r w:rsidR="00BE3DFF">
        <w:rPr>
          <w:rFonts w:ascii="Garamond" w:hAnsi="Garamond" w:cs="Garamond"/>
          <w:i/>
          <w:iCs/>
          <w:sz w:val="24"/>
          <w:szCs w:val="24"/>
          <w:lang w:val="en-GB"/>
        </w:rPr>
        <w:t xml:space="preserve"> </w:t>
      </w:r>
      <w:r w:rsidR="00D1225B" w:rsidRPr="00672A30">
        <w:rPr>
          <w:rFonts w:ascii="Garamond" w:hAnsi="Garamond" w:cs="Garamond"/>
          <w:i/>
          <w:iCs/>
          <w:sz w:val="24"/>
          <w:szCs w:val="24"/>
          <w:lang w:val="en-GB"/>
        </w:rPr>
        <w:t>Education</w:t>
      </w:r>
      <w:r w:rsidR="00D1225B" w:rsidRPr="00672A30">
        <w:rPr>
          <w:rFonts w:ascii="Garamond" w:hAnsi="Garamond" w:cs="Garamond"/>
          <w:sz w:val="24"/>
          <w:szCs w:val="24"/>
          <w:lang w:val="en-GB"/>
        </w:rPr>
        <w:t xml:space="preserve"> 25</w:t>
      </w:r>
      <w:r w:rsidR="00E948FF">
        <w:rPr>
          <w:rFonts w:ascii="Garamond" w:hAnsi="Garamond" w:cs="Garamond"/>
          <w:sz w:val="24"/>
          <w:szCs w:val="24"/>
          <w:lang w:val="en-GB"/>
        </w:rPr>
        <w:t xml:space="preserve"> </w:t>
      </w:r>
      <w:r w:rsidR="00D1225B" w:rsidRPr="00672A30">
        <w:rPr>
          <w:rFonts w:ascii="Garamond" w:hAnsi="Garamond" w:cs="Garamond"/>
          <w:sz w:val="24"/>
          <w:szCs w:val="24"/>
          <w:lang w:val="en-GB"/>
        </w:rPr>
        <w:t>(9), 1043-1047.</w:t>
      </w:r>
    </w:p>
    <w:p w14:paraId="61874172" w14:textId="3FC8FD76" w:rsidR="00D1225B" w:rsidRPr="007201C8" w:rsidRDefault="00D1225B" w:rsidP="00C568AE">
      <w:pPr>
        <w:spacing w:after="113"/>
        <w:ind w:left="680" w:hanging="680"/>
        <w:jc w:val="both"/>
        <w:rPr>
          <w:rFonts w:ascii="Garamond" w:hAnsi="Garamond" w:cs="Garamond"/>
          <w:sz w:val="24"/>
          <w:szCs w:val="24"/>
          <w:lang w:val="en-US"/>
        </w:rPr>
      </w:pPr>
      <w:r w:rsidRPr="00672A30">
        <w:rPr>
          <w:rFonts w:ascii="Garamond" w:hAnsi="Garamond" w:cs="Garamond"/>
          <w:sz w:val="24"/>
          <w:szCs w:val="24"/>
        </w:rPr>
        <w:t>Bisquerra, R. (200</w:t>
      </w:r>
      <w:r w:rsidR="00E13F85">
        <w:rPr>
          <w:rFonts w:ascii="Garamond" w:hAnsi="Garamond" w:cs="Garamond"/>
          <w:sz w:val="24"/>
          <w:szCs w:val="24"/>
        </w:rPr>
        <w:t>9</w:t>
      </w:r>
      <w:r w:rsidRPr="00672A30">
        <w:rPr>
          <w:rFonts w:ascii="Garamond" w:hAnsi="Garamond" w:cs="Garamond"/>
          <w:sz w:val="24"/>
          <w:szCs w:val="24"/>
        </w:rPr>
        <w:t>)</w:t>
      </w:r>
      <w:r w:rsidR="009544F0">
        <w:rPr>
          <w:rFonts w:ascii="Garamond" w:hAnsi="Garamond" w:cs="Garamond"/>
          <w:sz w:val="24"/>
          <w:szCs w:val="24"/>
        </w:rPr>
        <w:t xml:space="preserve"> </w:t>
      </w:r>
      <w:r w:rsidRPr="00672A30">
        <w:rPr>
          <w:rFonts w:ascii="Garamond" w:hAnsi="Garamond" w:cs="Garamond"/>
          <w:i/>
          <w:iCs/>
          <w:sz w:val="24"/>
          <w:szCs w:val="24"/>
        </w:rPr>
        <w:t xml:space="preserve">Metodología de la Investigación Educativa. </w:t>
      </w:r>
      <w:r w:rsidR="008A6FA6" w:rsidRPr="008A6FA6">
        <w:rPr>
          <w:rFonts w:ascii="Garamond" w:hAnsi="Garamond" w:cs="Garamond"/>
          <w:sz w:val="24"/>
          <w:szCs w:val="24"/>
          <w:lang w:val="en-US"/>
        </w:rPr>
        <w:t>Madrid: Editorial La Muralla.</w:t>
      </w:r>
    </w:p>
    <w:p w14:paraId="1CE69386" w14:textId="49BB72D3" w:rsidR="00D1225B" w:rsidRPr="001F091B" w:rsidRDefault="008A6FA6" w:rsidP="00C568AE">
      <w:pPr>
        <w:spacing w:after="113"/>
        <w:ind w:left="680" w:hanging="680"/>
        <w:jc w:val="both"/>
        <w:rPr>
          <w:rFonts w:ascii="Garamond" w:hAnsi="Garamond" w:cs="Garamond"/>
          <w:sz w:val="24"/>
          <w:szCs w:val="24"/>
        </w:rPr>
      </w:pPr>
      <w:r w:rsidRPr="008A6FA6">
        <w:rPr>
          <w:rFonts w:ascii="Garamond" w:hAnsi="Garamond" w:cs="Garamond"/>
          <w:sz w:val="24"/>
          <w:szCs w:val="24"/>
          <w:lang w:val="en-US"/>
        </w:rPr>
        <w:t>Blunsden, B., Reed, K., McNeil, N.,</w:t>
      </w:r>
      <w:r w:rsidR="00BE3DFF">
        <w:rPr>
          <w:rFonts w:ascii="Garamond" w:hAnsi="Garamond" w:cs="Garamond"/>
          <w:sz w:val="24"/>
          <w:szCs w:val="24"/>
          <w:lang w:val="en-US"/>
        </w:rPr>
        <w:t xml:space="preserve"> </w:t>
      </w:r>
      <w:r w:rsidRPr="008A6FA6">
        <w:rPr>
          <w:rFonts w:ascii="Garamond" w:hAnsi="Garamond" w:cs="Garamond"/>
          <w:sz w:val="24"/>
          <w:szCs w:val="24"/>
          <w:lang w:val="en-US"/>
        </w:rPr>
        <w:t>McCachem, S. (2003)</w:t>
      </w:r>
      <w:r w:rsidR="00BE3DFF">
        <w:rPr>
          <w:rFonts w:ascii="Garamond" w:hAnsi="Garamond" w:cs="Garamond"/>
          <w:sz w:val="24"/>
          <w:szCs w:val="24"/>
          <w:lang w:val="en-US"/>
        </w:rPr>
        <w:t xml:space="preserve"> </w:t>
      </w:r>
      <w:r w:rsidR="00D1225B" w:rsidRPr="00672A30">
        <w:rPr>
          <w:rFonts w:ascii="Garamond" w:hAnsi="Garamond" w:cs="Garamond"/>
          <w:sz w:val="24"/>
          <w:szCs w:val="24"/>
          <w:lang w:val="en-GB"/>
        </w:rPr>
        <w:t xml:space="preserve">Experiential learning in school science theory: an investigation of the relationship between student enjoyment and learning. </w:t>
      </w:r>
      <w:r w:rsidRPr="008A6FA6">
        <w:rPr>
          <w:rFonts w:ascii="Garamond" w:hAnsi="Garamond" w:cs="Garamond"/>
          <w:i/>
          <w:iCs/>
          <w:sz w:val="24"/>
          <w:szCs w:val="24"/>
        </w:rPr>
        <w:t>Higher Education Research and Development</w:t>
      </w:r>
      <w:r w:rsidRPr="008A6FA6">
        <w:rPr>
          <w:rFonts w:ascii="Garamond" w:hAnsi="Garamond" w:cs="Garamond"/>
          <w:sz w:val="24"/>
          <w:szCs w:val="24"/>
        </w:rPr>
        <w:t>, 22 (1), 43-56.</w:t>
      </w:r>
    </w:p>
    <w:p w14:paraId="54B63EBD" w14:textId="16754072" w:rsidR="00D1225B" w:rsidRDefault="008A6FA6" w:rsidP="00C568AE">
      <w:pPr>
        <w:spacing w:after="113"/>
        <w:ind w:left="680" w:hanging="680"/>
        <w:jc w:val="both"/>
        <w:rPr>
          <w:rFonts w:ascii="Garamond" w:hAnsi="Garamond" w:cs="Garamond"/>
          <w:sz w:val="24"/>
          <w:szCs w:val="24"/>
          <w:lang w:val="en-GB"/>
        </w:rPr>
      </w:pPr>
      <w:r w:rsidRPr="008A6FA6">
        <w:rPr>
          <w:rFonts w:ascii="Garamond" w:hAnsi="Garamond" w:cs="Garamond"/>
          <w:sz w:val="24"/>
          <w:szCs w:val="24"/>
        </w:rPr>
        <w:t>Canalda, A., Carbonell, J., Díaz-Aguado, M.J., Lejarza, M., López, F., Luengo, J.A., Marina, J.A. (2010)</w:t>
      </w:r>
      <w:r w:rsidR="009544F0">
        <w:rPr>
          <w:rFonts w:ascii="Garamond" w:hAnsi="Garamond" w:cs="Garamond"/>
          <w:sz w:val="24"/>
          <w:szCs w:val="24"/>
        </w:rPr>
        <w:t xml:space="preserve"> </w:t>
      </w:r>
      <w:r w:rsidR="00D1225B" w:rsidRPr="00672A30">
        <w:rPr>
          <w:rFonts w:ascii="Garamond" w:hAnsi="Garamond" w:cs="Garamond"/>
          <w:i/>
          <w:iCs/>
          <w:sz w:val="24"/>
          <w:szCs w:val="24"/>
        </w:rPr>
        <w:t>En busca del éxito educativo: Realidades y soluciones</w:t>
      </w:r>
      <w:r w:rsidR="00D1225B" w:rsidRPr="00672A30">
        <w:rPr>
          <w:rFonts w:ascii="Garamond" w:hAnsi="Garamond" w:cs="Garamond"/>
          <w:sz w:val="24"/>
          <w:szCs w:val="24"/>
        </w:rPr>
        <w:t xml:space="preserve">. </w:t>
      </w:r>
      <w:r w:rsidRPr="008A6FA6">
        <w:rPr>
          <w:rFonts w:ascii="Garamond" w:hAnsi="Garamond" w:cs="Garamond"/>
          <w:sz w:val="24"/>
          <w:szCs w:val="24"/>
          <w:lang w:val="en-US"/>
        </w:rPr>
        <w:t xml:space="preserve">Madrid: Fundación Antena 3. </w:t>
      </w:r>
      <w:r w:rsidR="00D1225B" w:rsidRPr="00672A30">
        <w:rPr>
          <w:rFonts w:ascii="Garamond" w:hAnsi="Garamond" w:cs="Garamond"/>
          <w:sz w:val="24"/>
          <w:szCs w:val="24"/>
          <w:lang w:val="en-GB"/>
        </w:rPr>
        <w:t>Biblioteca FAN 3.</w:t>
      </w:r>
    </w:p>
    <w:p w14:paraId="6E91C84D" w14:textId="5D6425DC" w:rsidR="00D1225B" w:rsidRPr="00643CD3" w:rsidRDefault="00D1225B" w:rsidP="00C568AE">
      <w:pPr>
        <w:spacing w:after="113"/>
        <w:ind w:left="680" w:hanging="680"/>
        <w:jc w:val="both"/>
        <w:rPr>
          <w:rFonts w:ascii="Garamond" w:hAnsi="Garamond" w:cs="Garamond"/>
          <w:sz w:val="24"/>
          <w:szCs w:val="24"/>
        </w:rPr>
      </w:pPr>
      <w:r w:rsidRPr="00672A30">
        <w:rPr>
          <w:rFonts w:ascii="Garamond" w:hAnsi="Garamond" w:cs="Garamond"/>
          <w:sz w:val="24"/>
          <w:szCs w:val="24"/>
          <w:lang w:val="en-GB"/>
        </w:rPr>
        <w:t>Collins, J.</w:t>
      </w:r>
      <w:r w:rsidR="001266D3">
        <w:rPr>
          <w:rFonts w:ascii="Garamond" w:hAnsi="Garamond" w:cs="Garamond"/>
          <w:sz w:val="24"/>
          <w:szCs w:val="24"/>
          <w:lang w:val="en-GB"/>
        </w:rPr>
        <w:t>,</w:t>
      </w:r>
      <w:r w:rsidRPr="00672A30">
        <w:rPr>
          <w:rFonts w:ascii="Garamond" w:hAnsi="Garamond" w:cs="Garamond"/>
          <w:sz w:val="24"/>
          <w:szCs w:val="24"/>
          <w:lang w:val="en-GB"/>
        </w:rPr>
        <w:t xml:space="preserve"> Blot, R. K. (2003)</w:t>
      </w:r>
      <w:r w:rsidR="009544F0">
        <w:rPr>
          <w:rFonts w:ascii="Garamond" w:hAnsi="Garamond" w:cs="Garamond"/>
          <w:sz w:val="24"/>
          <w:szCs w:val="24"/>
          <w:lang w:val="en-GB"/>
        </w:rPr>
        <w:t xml:space="preserve"> </w:t>
      </w:r>
      <w:r w:rsidRPr="00672A30">
        <w:rPr>
          <w:rFonts w:ascii="Garamond" w:hAnsi="Garamond" w:cs="Garamond"/>
          <w:i/>
          <w:iCs/>
          <w:sz w:val="24"/>
          <w:szCs w:val="24"/>
          <w:lang w:val="en-GB"/>
        </w:rPr>
        <w:t>Literacy and literacies: Texts, power, and identity</w:t>
      </w:r>
      <w:r w:rsidRPr="00672A30">
        <w:rPr>
          <w:rFonts w:ascii="Garamond" w:hAnsi="Garamond" w:cs="Garamond"/>
          <w:sz w:val="24"/>
          <w:szCs w:val="24"/>
          <w:lang w:val="en-GB"/>
        </w:rPr>
        <w:t xml:space="preserve">. </w:t>
      </w:r>
      <w:r w:rsidR="008A6FA6" w:rsidRPr="00643CD3">
        <w:rPr>
          <w:rFonts w:ascii="Garamond" w:hAnsi="Garamond" w:cs="Garamond"/>
          <w:sz w:val="24"/>
          <w:szCs w:val="24"/>
        </w:rPr>
        <w:t>Cambridge, UK: Cambridge University</w:t>
      </w:r>
      <w:r w:rsidR="00BE3DFF">
        <w:rPr>
          <w:rFonts w:ascii="Garamond" w:hAnsi="Garamond" w:cs="Garamond"/>
          <w:sz w:val="24"/>
          <w:szCs w:val="24"/>
        </w:rPr>
        <w:t xml:space="preserve"> </w:t>
      </w:r>
      <w:r w:rsidR="008A6FA6" w:rsidRPr="00643CD3">
        <w:rPr>
          <w:rFonts w:ascii="Garamond" w:hAnsi="Garamond" w:cs="Garamond"/>
          <w:sz w:val="24"/>
          <w:szCs w:val="24"/>
        </w:rPr>
        <w:t>Press.</w:t>
      </w:r>
    </w:p>
    <w:p w14:paraId="69BE2489" w14:textId="77777777" w:rsidR="00D1225B" w:rsidRPr="00672A30" w:rsidRDefault="00D1225B" w:rsidP="00C568AE">
      <w:pPr>
        <w:spacing w:after="113"/>
        <w:ind w:left="680" w:hanging="680"/>
        <w:jc w:val="both"/>
        <w:rPr>
          <w:rFonts w:ascii="Garamond" w:hAnsi="Garamond" w:cs="Garamond"/>
          <w:sz w:val="24"/>
          <w:szCs w:val="24"/>
          <w:lang w:val="en-GB"/>
        </w:rPr>
      </w:pPr>
      <w:r w:rsidRPr="00672A30">
        <w:rPr>
          <w:rFonts w:ascii="Garamond" w:hAnsi="Garamond" w:cs="Garamond"/>
          <w:sz w:val="24"/>
          <w:szCs w:val="24"/>
        </w:rPr>
        <w:t>Díaz, J.L</w:t>
      </w:r>
      <w:r w:rsidR="001266D3">
        <w:rPr>
          <w:rFonts w:ascii="Garamond" w:hAnsi="Garamond" w:cs="Garamond"/>
          <w:sz w:val="24"/>
          <w:szCs w:val="24"/>
        </w:rPr>
        <w:t>.,</w:t>
      </w:r>
      <w:r w:rsidRPr="00672A30">
        <w:rPr>
          <w:rFonts w:ascii="Garamond" w:hAnsi="Garamond" w:cs="Garamond"/>
          <w:sz w:val="24"/>
          <w:szCs w:val="24"/>
        </w:rPr>
        <w:t xml:space="preserve"> Flores, E. (2001) La estructura de la emoción humana: Un modelo cromático del sistema afectivo. </w:t>
      </w:r>
      <w:r w:rsidRPr="00B21C34">
        <w:rPr>
          <w:rFonts w:ascii="Garamond" w:hAnsi="Garamond" w:cs="Garamond"/>
          <w:i/>
          <w:iCs/>
          <w:sz w:val="24"/>
          <w:szCs w:val="24"/>
          <w:lang w:val="en-US"/>
        </w:rPr>
        <w:t>Salud Mental</w:t>
      </w:r>
      <w:r w:rsidR="00E948FF">
        <w:rPr>
          <w:rFonts w:ascii="Garamond" w:hAnsi="Garamond" w:cs="Garamond"/>
          <w:sz w:val="24"/>
          <w:szCs w:val="24"/>
          <w:lang w:val="en-US"/>
        </w:rPr>
        <w:t>, 24 (4), 20-35.</w:t>
      </w:r>
    </w:p>
    <w:p w14:paraId="3E8C91A2" w14:textId="1093FF5F" w:rsidR="00D1225B" w:rsidRPr="003D40A0" w:rsidRDefault="009544F0" w:rsidP="00C568AE">
      <w:pPr>
        <w:spacing w:after="113"/>
        <w:ind w:left="680" w:hanging="680"/>
        <w:jc w:val="both"/>
        <w:rPr>
          <w:rFonts w:ascii="Garamond" w:hAnsi="Garamond" w:cs="Garamond"/>
          <w:sz w:val="24"/>
          <w:szCs w:val="24"/>
          <w:lang w:val="en-GB"/>
        </w:rPr>
      </w:pPr>
      <w:r>
        <w:rPr>
          <w:rFonts w:ascii="Garamond" w:hAnsi="Garamond" w:cs="Garamond"/>
          <w:sz w:val="24"/>
          <w:szCs w:val="24"/>
          <w:lang w:val="en-GB"/>
        </w:rPr>
        <w:t xml:space="preserve">Ellison, L. </w:t>
      </w:r>
      <w:r w:rsidR="00D1225B" w:rsidRPr="00672A30">
        <w:rPr>
          <w:rFonts w:ascii="Garamond" w:hAnsi="Garamond" w:cs="Garamond"/>
          <w:sz w:val="24"/>
          <w:szCs w:val="24"/>
          <w:lang w:val="en-GB"/>
        </w:rPr>
        <w:t>(2001)</w:t>
      </w:r>
      <w:r>
        <w:rPr>
          <w:rFonts w:ascii="Garamond" w:hAnsi="Garamond" w:cs="Garamond"/>
          <w:sz w:val="24"/>
          <w:szCs w:val="24"/>
          <w:lang w:val="en-GB"/>
        </w:rPr>
        <w:t xml:space="preserve"> </w:t>
      </w:r>
      <w:r w:rsidR="00D1225B" w:rsidRPr="00672A30">
        <w:rPr>
          <w:rFonts w:ascii="Garamond" w:hAnsi="Garamond" w:cs="Garamond"/>
          <w:i/>
          <w:iCs/>
          <w:sz w:val="24"/>
          <w:szCs w:val="24"/>
          <w:lang w:val="en-GB"/>
        </w:rPr>
        <w:t>The Personal Intelligences: Promoting Social and Emotional Learning</w:t>
      </w:r>
      <w:r w:rsidR="00D1225B" w:rsidRPr="00672A30">
        <w:rPr>
          <w:rFonts w:ascii="Garamond" w:hAnsi="Garamond" w:cs="Garamond"/>
          <w:sz w:val="24"/>
          <w:szCs w:val="24"/>
          <w:lang w:val="en-GB"/>
        </w:rPr>
        <w:t xml:space="preserve">. </w:t>
      </w:r>
      <w:r w:rsidR="00607260" w:rsidRPr="003D40A0">
        <w:rPr>
          <w:rFonts w:ascii="Garamond" w:hAnsi="Garamond" w:cs="Garamond"/>
          <w:sz w:val="24"/>
          <w:szCs w:val="24"/>
          <w:lang w:val="en-GB"/>
        </w:rPr>
        <w:t>London: Corwin</w:t>
      </w:r>
      <w:r w:rsidR="00BE3DFF" w:rsidRPr="003D40A0">
        <w:rPr>
          <w:rFonts w:ascii="Garamond" w:hAnsi="Garamond" w:cs="Garamond"/>
          <w:sz w:val="24"/>
          <w:szCs w:val="24"/>
          <w:lang w:val="en-GB"/>
        </w:rPr>
        <w:t xml:space="preserve"> </w:t>
      </w:r>
      <w:r w:rsidR="00607260" w:rsidRPr="003D40A0">
        <w:rPr>
          <w:rFonts w:ascii="Garamond" w:hAnsi="Garamond" w:cs="Garamond"/>
          <w:sz w:val="24"/>
          <w:szCs w:val="24"/>
          <w:lang w:val="en-GB"/>
        </w:rPr>
        <w:t>Press.</w:t>
      </w:r>
    </w:p>
    <w:p w14:paraId="40A71DC9" w14:textId="7319A5A2" w:rsidR="00DE6283" w:rsidRPr="003D40A0" w:rsidRDefault="00DE6283" w:rsidP="00C568AE">
      <w:pPr>
        <w:spacing w:after="113"/>
        <w:ind w:left="680" w:hanging="680"/>
        <w:jc w:val="both"/>
        <w:rPr>
          <w:rFonts w:ascii="Garamond" w:hAnsi="Garamond" w:cs="Garamond"/>
          <w:sz w:val="24"/>
          <w:szCs w:val="24"/>
          <w:lang w:val="en-GB"/>
        </w:rPr>
      </w:pPr>
      <w:r w:rsidRPr="003D40A0">
        <w:rPr>
          <w:rFonts w:ascii="Garamond" w:hAnsi="Garamond" w:cs="Garamond"/>
          <w:sz w:val="24"/>
          <w:szCs w:val="24"/>
          <w:lang w:val="en-GB"/>
        </w:rPr>
        <w:t>Eurostat:</w:t>
      </w:r>
      <w:r w:rsidRPr="003D40A0">
        <w:rPr>
          <w:rFonts w:ascii="Garamond" w:hAnsi="Garamond" w:cs="Garamond"/>
          <w:color w:val="FFFFFF" w:themeColor="background1"/>
          <w:sz w:val="24"/>
          <w:szCs w:val="24"/>
          <w:lang w:val="en-GB"/>
        </w:rPr>
        <w:t>a</w:t>
      </w:r>
      <w:r w:rsidRPr="003D40A0">
        <w:rPr>
          <w:rFonts w:ascii="Garamond" w:hAnsi="Garamond" w:cs="Garamond"/>
          <w:sz w:val="24"/>
          <w:szCs w:val="24"/>
          <w:lang w:val="en-GB"/>
        </w:rPr>
        <w:t>http://ec.europa.eu/eurostat/tgm/table.do?tab=table&amp;plugin=1&amp;language=en&amp;pcode=t2020_40</w:t>
      </w:r>
    </w:p>
    <w:p w14:paraId="31BBC2FA" w14:textId="77777777" w:rsidR="000404A0" w:rsidRPr="00AB7F38" w:rsidRDefault="008A6FA6" w:rsidP="00C568AE">
      <w:pPr>
        <w:spacing w:after="113"/>
        <w:ind w:left="680" w:hanging="680"/>
        <w:jc w:val="both"/>
        <w:rPr>
          <w:rFonts w:ascii="Garamond" w:hAnsi="Garamond" w:cs="Garamond"/>
          <w:sz w:val="24"/>
          <w:szCs w:val="24"/>
          <w:lang w:val="en-US"/>
        </w:rPr>
      </w:pPr>
      <w:r w:rsidRPr="008A6FA6">
        <w:rPr>
          <w:rFonts w:ascii="Garamond" w:hAnsi="Garamond" w:cs="Garamond"/>
          <w:sz w:val="24"/>
          <w:szCs w:val="24"/>
        </w:rPr>
        <w:t>Fernández Domínguez, M.R., Palomero, J.E., Teruel, M.P. (2009) El desarrollo socioafectivo en la formaci</w:t>
      </w:r>
      <w:r w:rsidR="000404A0">
        <w:rPr>
          <w:rFonts w:ascii="Garamond" w:hAnsi="Garamond" w:cs="Garamond"/>
          <w:sz w:val="24"/>
          <w:szCs w:val="24"/>
        </w:rPr>
        <w:t xml:space="preserve">ón inicial de los maestros. </w:t>
      </w:r>
      <w:r w:rsidRPr="008A6FA6">
        <w:rPr>
          <w:rFonts w:ascii="Garamond" w:hAnsi="Garamond" w:cs="Garamond"/>
          <w:i/>
          <w:sz w:val="24"/>
          <w:szCs w:val="24"/>
          <w:lang w:val="en-US"/>
        </w:rPr>
        <w:t>REIFOP</w:t>
      </w:r>
      <w:r w:rsidRPr="008A6FA6">
        <w:rPr>
          <w:rFonts w:ascii="Garamond" w:hAnsi="Garamond" w:cs="Garamond"/>
          <w:sz w:val="24"/>
          <w:szCs w:val="24"/>
          <w:lang w:val="en-US"/>
        </w:rPr>
        <w:t>, 12 (1), 33-50. Enlace web: http://www.aufop.com</w:t>
      </w:r>
    </w:p>
    <w:p w14:paraId="0B33C378" w14:textId="559A8460" w:rsidR="00443B1A" w:rsidRPr="00E96B9F" w:rsidRDefault="008A6FA6" w:rsidP="00C568AE">
      <w:pPr>
        <w:spacing w:after="113"/>
        <w:ind w:left="680" w:hanging="680"/>
        <w:jc w:val="both"/>
        <w:rPr>
          <w:rFonts w:ascii="Garamond" w:hAnsi="Garamond" w:cs="Garamond"/>
          <w:lang w:val="en-US"/>
        </w:rPr>
      </w:pPr>
      <w:r w:rsidRPr="008A6FA6">
        <w:rPr>
          <w:rFonts w:ascii="Garamond" w:hAnsi="Garamond" w:cs="Garamond"/>
          <w:sz w:val="24"/>
          <w:szCs w:val="24"/>
          <w:lang w:val="en-US"/>
        </w:rPr>
        <w:t>Ferrando, M., Prieto, M., Almeida, L., Ferrándiz, C., Bermejo, R., López-Pina, J., Hernández, D., Sainz, M.,</w:t>
      </w:r>
      <w:r w:rsidR="005674A7">
        <w:rPr>
          <w:rFonts w:ascii="Garamond" w:hAnsi="Garamond" w:cs="Garamond"/>
          <w:sz w:val="24"/>
          <w:szCs w:val="24"/>
          <w:lang w:val="en-US"/>
        </w:rPr>
        <w:t xml:space="preserve"> </w:t>
      </w:r>
      <w:r w:rsidRPr="008A6FA6">
        <w:rPr>
          <w:rFonts w:ascii="Garamond" w:hAnsi="Garamond" w:cs="Garamond"/>
          <w:sz w:val="24"/>
          <w:szCs w:val="24"/>
          <w:lang w:val="en-US"/>
        </w:rPr>
        <w:t>Fernández M. (201</w:t>
      </w:r>
      <w:r w:rsidR="00AB7F38">
        <w:rPr>
          <w:rFonts w:ascii="Garamond" w:hAnsi="Garamond" w:cs="Garamond"/>
          <w:sz w:val="24"/>
          <w:szCs w:val="24"/>
          <w:lang w:val="en-US"/>
        </w:rPr>
        <w:t>1</w:t>
      </w:r>
      <w:r w:rsidRPr="008A6FA6">
        <w:rPr>
          <w:rFonts w:ascii="Garamond" w:hAnsi="Garamond" w:cs="Garamond"/>
          <w:sz w:val="24"/>
          <w:szCs w:val="24"/>
          <w:lang w:val="en-US"/>
        </w:rPr>
        <w:t>)</w:t>
      </w:r>
      <w:r w:rsidR="00AB7F38">
        <w:rPr>
          <w:rFonts w:ascii="Garamond" w:hAnsi="Garamond" w:cs="Garamond"/>
          <w:sz w:val="24"/>
          <w:szCs w:val="24"/>
          <w:lang w:val="en-US"/>
        </w:rPr>
        <w:t xml:space="preserve"> </w:t>
      </w:r>
      <w:r w:rsidR="00D1225B" w:rsidRPr="00672A30">
        <w:rPr>
          <w:rFonts w:ascii="Garamond" w:hAnsi="Garamond" w:cs="Garamond"/>
          <w:sz w:val="24"/>
          <w:szCs w:val="24"/>
          <w:lang w:val="en-GB"/>
        </w:rPr>
        <w:t xml:space="preserve">Trait Emotional Intelligence and Academic Performance: Controlling for the effects of IQ, personality, and self-concept. </w:t>
      </w:r>
      <w:r w:rsidRPr="008A6FA6">
        <w:rPr>
          <w:rFonts w:ascii="Garamond" w:hAnsi="Garamond" w:cs="Garamond"/>
          <w:i/>
          <w:iCs/>
          <w:sz w:val="24"/>
          <w:szCs w:val="24"/>
          <w:lang w:val="en-US"/>
        </w:rPr>
        <w:t>Journal of Psychoeducational</w:t>
      </w:r>
      <w:r w:rsidR="00BE3DFF">
        <w:rPr>
          <w:rFonts w:ascii="Garamond" w:hAnsi="Garamond" w:cs="Garamond"/>
          <w:i/>
          <w:iCs/>
          <w:sz w:val="24"/>
          <w:szCs w:val="24"/>
          <w:lang w:val="en-US"/>
        </w:rPr>
        <w:t xml:space="preserve"> </w:t>
      </w:r>
      <w:r w:rsidRPr="008A6FA6">
        <w:rPr>
          <w:rFonts w:ascii="Garamond" w:hAnsi="Garamond" w:cs="Garamond"/>
          <w:i/>
          <w:iCs/>
          <w:sz w:val="24"/>
          <w:szCs w:val="24"/>
          <w:lang w:val="en-US"/>
        </w:rPr>
        <w:t>Assessment</w:t>
      </w:r>
      <w:r w:rsidR="001F091B">
        <w:rPr>
          <w:rFonts w:ascii="Garamond" w:hAnsi="Garamond" w:cs="Garamond"/>
          <w:i/>
          <w:iCs/>
          <w:sz w:val="24"/>
          <w:szCs w:val="24"/>
          <w:lang w:val="en-US"/>
        </w:rPr>
        <w:t>,</w:t>
      </w:r>
      <w:r w:rsidR="00607260" w:rsidRPr="00607260">
        <w:rPr>
          <w:rFonts w:ascii="Garamond" w:hAnsi="Garamond" w:cs="Garamond"/>
          <w:i/>
          <w:iCs/>
          <w:sz w:val="24"/>
          <w:szCs w:val="24"/>
          <w:lang w:val="en-US"/>
        </w:rPr>
        <w:t xml:space="preserve"> </w:t>
      </w:r>
      <w:r w:rsidR="001F091B">
        <w:rPr>
          <w:rFonts w:ascii="Garamond" w:hAnsi="Garamond" w:cs="Garamond"/>
          <w:iCs/>
          <w:sz w:val="24"/>
          <w:szCs w:val="24"/>
          <w:lang w:val="en-US"/>
        </w:rPr>
        <w:t>29 (2), 150-159</w:t>
      </w:r>
      <w:r w:rsidR="001D152C">
        <w:rPr>
          <w:rFonts w:ascii="Garamond" w:hAnsi="Garamond" w:cs="Garamond"/>
          <w:iCs/>
          <w:sz w:val="24"/>
          <w:szCs w:val="24"/>
          <w:lang w:val="en-US"/>
        </w:rPr>
        <w:t xml:space="preserve">.  </w:t>
      </w:r>
      <w:hyperlink r:id="rId17" w:history="1">
        <w:r w:rsidRPr="00E96B9F">
          <w:rPr>
            <w:rStyle w:val="Hipervnculo"/>
            <w:color w:val="000000" w:themeColor="text1"/>
            <w:u w:val="none"/>
            <w:lang w:val="en-US"/>
          </w:rPr>
          <w:t>http://jpa.sagepub.com</w:t>
        </w:r>
      </w:hyperlink>
      <w:r w:rsidRPr="00E96B9F">
        <w:rPr>
          <w:color w:val="000000" w:themeColor="text1"/>
          <w:lang w:val="en-US"/>
        </w:rPr>
        <w:t>/content/29/2/150</w:t>
      </w:r>
    </w:p>
    <w:p w14:paraId="5BDE937B" w14:textId="61F035DB" w:rsidR="00D1225B" w:rsidRPr="007201C8" w:rsidRDefault="008A6FA6" w:rsidP="00C568AE">
      <w:pPr>
        <w:spacing w:after="113"/>
        <w:ind w:left="680" w:hanging="680"/>
        <w:jc w:val="both"/>
        <w:rPr>
          <w:rFonts w:ascii="Garamond" w:hAnsi="Garamond" w:cs="Garamond"/>
          <w:sz w:val="24"/>
          <w:szCs w:val="24"/>
          <w:lang w:val="en-US"/>
        </w:rPr>
      </w:pPr>
      <w:r w:rsidRPr="008A6FA6">
        <w:rPr>
          <w:rFonts w:ascii="Garamond" w:hAnsi="Garamond" w:cs="Garamond"/>
          <w:sz w:val="24"/>
          <w:szCs w:val="24"/>
          <w:lang w:val="en-US"/>
        </w:rPr>
        <w:t>Frenzel, A.C. (2014) Tacher</w:t>
      </w:r>
      <w:r w:rsidR="00BE3DFF">
        <w:rPr>
          <w:rFonts w:ascii="Garamond" w:hAnsi="Garamond" w:cs="Garamond"/>
          <w:sz w:val="24"/>
          <w:szCs w:val="24"/>
          <w:lang w:val="en-US"/>
        </w:rPr>
        <w:t xml:space="preserve"> </w:t>
      </w:r>
      <w:r w:rsidRPr="008A6FA6">
        <w:rPr>
          <w:rFonts w:ascii="Garamond" w:hAnsi="Garamond" w:cs="Garamond"/>
          <w:sz w:val="24"/>
          <w:szCs w:val="24"/>
          <w:lang w:val="en-US"/>
        </w:rPr>
        <w:t>Emotions. In R. Pekrunand L. Linnenbrink (Eds),</w:t>
      </w:r>
      <w:r w:rsidR="009544F0">
        <w:rPr>
          <w:rFonts w:ascii="Garamond" w:hAnsi="Garamond" w:cs="Garamond"/>
          <w:sz w:val="24"/>
          <w:szCs w:val="24"/>
          <w:lang w:val="en-US"/>
        </w:rPr>
        <w:t xml:space="preserve"> </w:t>
      </w:r>
      <w:r w:rsidRPr="008A6FA6">
        <w:rPr>
          <w:rFonts w:ascii="Garamond" w:hAnsi="Garamond" w:cs="Garamond"/>
          <w:i/>
          <w:sz w:val="24"/>
          <w:szCs w:val="24"/>
          <w:lang w:val="en-US"/>
        </w:rPr>
        <w:t>International Handbook of Emotions in Education</w:t>
      </w:r>
      <w:r w:rsidRPr="008A6FA6">
        <w:rPr>
          <w:rFonts w:ascii="Garamond" w:hAnsi="Garamond" w:cs="Garamond"/>
          <w:sz w:val="24"/>
          <w:szCs w:val="24"/>
          <w:lang w:val="en-US"/>
        </w:rPr>
        <w:t xml:space="preserve"> (pp. 494-519) Florence: Taylor and Francis.</w:t>
      </w:r>
    </w:p>
    <w:p w14:paraId="04CCBB11" w14:textId="77777777" w:rsidR="00D1225B" w:rsidRDefault="00D1225B" w:rsidP="00C568AE">
      <w:pPr>
        <w:spacing w:after="113"/>
        <w:ind w:left="680" w:hanging="680"/>
        <w:jc w:val="both"/>
        <w:rPr>
          <w:rFonts w:ascii="Garamond" w:hAnsi="Garamond" w:cs="Garamond"/>
          <w:sz w:val="24"/>
          <w:szCs w:val="24"/>
        </w:rPr>
      </w:pPr>
      <w:r w:rsidRPr="00672A30">
        <w:rPr>
          <w:rFonts w:ascii="Garamond" w:hAnsi="Garamond" w:cs="Garamond"/>
          <w:sz w:val="24"/>
          <w:szCs w:val="24"/>
          <w:lang w:eastAsia="es-ES"/>
        </w:rPr>
        <w:t>García Pérez</w:t>
      </w:r>
      <w:r w:rsidRPr="00672A30">
        <w:rPr>
          <w:rFonts w:ascii="Garamond" w:hAnsi="Garamond" w:cs="Garamond"/>
          <w:sz w:val="24"/>
          <w:szCs w:val="24"/>
        </w:rPr>
        <w:t xml:space="preserve">, F. F. (2001) Concepciones de los alumnos y conocimiento escolar. Un estudio en el ámbito del medio urbano. </w:t>
      </w:r>
      <w:r w:rsidRPr="00672A30">
        <w:rPr>
          <w:rFonts w:ascii="Garamond" w:hAnsi="Garamond" w:cs="Garamond"/>
          <w:i/>
          <w:iCs/>
          <w:sz w:val="24"/>
          <w:szCs w:val="24"/>
        </w:rPr>
        <w:t>Enseñanza de las ciencias sociales</w:t>
      </w:r>
      <w:r>
        <w:rPr>
          <w:rFonts w:ascii="Garamond" w:hAnsi="Garamond" w:cs="Garamond"/>
          <w:sz w:val="24"/>
          <w:szCs w:val="24"/>
        </w:rPr>
        <w:t>, 1, 17-25.</w:t>
      </w:r>
    </w:p>
    <w:p w14:paraId="3D312570" w14:textId="77777777" w:rsidR="006E0DE9" w:rsidRPr="007201C8" w:rsidRDefault="006E0DE9" w:rsidP="00C568AE">
      <w:pPr>
        <w:spacing w:after="113"/>
        <w:ind w:left="680" w:hanging="680"/>
        <w:jc w:val="both"/>
        <w:rPr>
          <w:rFonts w:ascii="Garamond" w:hAnsi="Garamond" w:cs="Garamond"/>
          <w:sz w:val="24"/>
          <w:szCs w:val="24"/>
          <w:lang w:val="en-US"/>
        </w:rPr>
      </w:pPr>
      <w:r>
        <w:rPr>
          <w:rFonts w:ascii="Garamond" w:hAnsi="Garamond" w:cs="Garamond"/>
          <w:sz w:val="24"/>
          <w:szCs w:val="24"/>
        </w:rPr>
        <w:t>Garritz, A. (2010) La enseñanza de las ciencias en una sociedad con incertidumbres y cambios acelerados.</w:t>
      </w:r>
      <w:r w:rsidR="003C1B92">
        <w:rPr>
          <w:rFonts w:ascii="Garamond" w:hAnsi="Garamond" w:cs="Garamond"/>
          <w:sz w:val="24"/>
          <w:szCs w:val="24"/>
        </w:rPr>
        <w:t xml:space="preserve"> </w:t>
      </w:r>
      <w:r w:rsidR="008A6FA6" w:rsidRPr="008A6FA6">
        <w:rPr>
          <w:rFonts w:ascii="Garamond" w:hAnsi="Garamond" w:cs="Garamond"/>
          <w:i/>
          <w:sz w:val="24"/>
          <w:szCs w:val="24"/>
          <w:lang w:val="en-US"/>
        </w:rPr>
        <w:t>Enseñanza de las Ciencias</w:t>
      </w:r>
      <w:r w:rsidR="008A6FA6" w:rsidRPr="008A6FA6">
        <w:rPr>
          <w:rFonts w:ascii="Garamond" w:hAnsi="Garamond" w:cs="Garamond"/>
          <w:sz w:val="24"/>
          <w:szCs w:val="24"/>
          <w:lang w:val="en-US"/>
        </w:rPr>
        <w:t>, 28 (3), 315-326.</w:t>
      </w:r>
    </w:p>
    <w:p w14:paraId="2175FE40" w14:textId="0B23C715" w:rsidR="00D1225B" w:rsidRPr="003D40A0" w:rsidRDefault="008A6FA6" w:rsidP="00C568AE">
      <w:pPr>
        <w:spacing w:after="113"/>
        <w:ind w:left="680" w:hanging="680"/>
        <w:jc w:val="both"/>
        <w:rPr>
          <w:rFonts w:ascii="Garamond" w:hAnsi="Garamond" w:cs="Garamond"/>
          <w:sz w:val="24"/>
          <w:szCs w:val="24"/>
        </w:rPr>
      </w:pPr>
      <w:r w:rsidRPr="008A6FA6">
        <w:rPr>
          <w:rFonts w:ascii="Garamond" w:hAnsi="Garamond" w:cs="Garamond"/>
          <w:sz w:val="24"/>
          <w:szCs w:val="24"/>
          <w:lang w:val="en-US"/>
        </w:rPr>
        <w:t>Gil-Olarte, P., Palomera, R.,</w:t>
      </w:r>
      <w:r w:rsidR="00BE3DFF">
        <w:rPr>
          <w:rFonts w:ascii="Garamond" w:hAnsi="Garamond" w:cs="Garamond"/>
          <w:sz w:val="24"/>
          <w:szCs w:val="24"/>
          <w:lang w:val="en-US"/>
        </w:rPr>
        <w:t xml:space="preserve"> </w:t>
      </w:r>
      <w:r w:rsidRPr="008A6FA6">
        <w:rPr>
          <w:rFonts w:ascii="Garamond" w:hAnsi="Garamond" w:cs="Garamond"/>
          <w:sz w:val="24"/>
          <w:szCs w:val="24"/>
          <w:lang w:val="en-US"/>
        </w:rPr>
        <w:t>Brackett, M.A. (2006)</w:t>
      </w:r>
      <w:r w:rsidR="005674A7">
        <w:rPr>
          <w:rFonts w:ascii="Garamond" w:hAnsi="Garamond" w:cs="Garamond"/>
          <w:sz w:val="24"/>
          <w:szCs w:val="24"/>
          <w:lang w:val="en-US"/>
        </w:rPr>
        <w:t xml:space="preserve"> </w:t>
      </w:r>
      <w:r w:rsidR="00D1225B" w:rsidRPr="00672A30">
        <w:rPr>
          <w:rFonts w:ascii="Garamond" w:hAnsi="Garamond" w:cs="Garamond"/>
          <w:sz w:val="24"/>
          <w:szCs w:val="24"/>
          <w:lang w:val="en-GB"/>
        </w:rPr>
        <w:t>Relating emotional intelligence to social competence, and academia achievement among high school students.</w:t>
      </w:r>
      <w:r w:rsidR="00BE3DFF">
        <w:rPr>
          <w:rFonts w:ascii="Garamond" w:hAnsi="Garamond" w:cs="Garamond"/>
          <w:sz w:val="24"/>
          <w:szCs w:val="24"/>
          <w:lang w:val="en-GB"/>
        </w:rPr>
        <w:t xml:space="preserve"> </w:t>
      </w:r>
      <w:r w:rsidRPr="003D40A0">
        <w:rPr>
          <w:rFonts w:ascii="Garamond" w:hAnsi="Garamond" w:cs="Garamond"/>
          <w:i/>
          <w:iCs/>
          <w:sz w:val="24"/>
          <w:szCs w:val="24"/>
        </w:rPr>
        <w:t>Psycothema</w:t>
      </w:r>
      <w:r w:rsidRPr="003D40A0">
        <w:rPr>
          <w:rFonts w:ascii="Garamond" w:hAnsi="Garamond" w:cs="Garamond"/>
          <w:sz w:val="24"/>
          <w:szCs w:val="24"/>
        </w:rPr>
        <w:t>, 18 (supl.), 118-123.</w:t>
      </w:r>
    </w:p>
    <w:p w14:paraId="46A79871" w14:textId="77ABC348" w:rsidR="00D1225B" w:rsidRPr="00672A30" w:rsidRDefault="00D1225B" w:rsidP="00C568AE">
      <w:pPr>
        <w:autoSpaceDE w:val="0"/>
        <w:autoSpaceDN w:val="0"/>
        <w:adjustRightInd w:val="0"/>
        <w:spacing w:after="113"/>
        <w:ind w:left="680" w:hanging="680"/>
        <w:jc w:val="both"/>
        <w:rPr>
          <w:rFonts w:ascii="Garamond" w:hAnsi="Garamond" w:cs="Garamond"/>
          <w:i/>
          <w:iCs/>
          <w:color w:val="231F20"/>
          <w:sz w:val="24"/>
          <w:szCs w:val="24"/>
        </w:rPr>
      </w:pPr>
      <w:r w:rsidRPr="00655A67">
        <w:rPr>
          <w:rFonts w:ascii="Garamond" w:hAnsi="Garamond" w:cs="Garamond"/>
          <w:color w:val="000000"/>
          <w:sz w:val="24"/>
          <w:szCs w:val="24"/>
        </w:rPr>
        <w:t>Jadue, G</w:t>
      </w:r>
      <w:r w:rsidRPr="00672A30">
        <w:rPr>
          <w:rFonts w:ascii="Garamond" w:hAnsi="Garamond" w:cs="Garamond"/>
          <w:i/>
          <w:iCs/>
          <w:color w:val="231F20"/>
          <w:sz w:val="24"/>
          <w:szCs w:val="24"/>
        </w:rPr>
        <w:t xml:space="preserve">. </w:t>
      </w:r>
      <w:r w:rsidR="008A6FA6" w:rsidRPr="008A6FA6">
        <w:rPr>
          <w:rFonts w:ascii="Garamond" w:hAnsi="Garamond" w:cs="Garamond"/>
          <w:iCs/>
          <w:color w:val="231F20"/>
          <w:sz w:val="24"/>
          <w:szCs w:val="24"/>
        </w:rPr>
        <w:t>(2002)</w:t>
      </w:r>
      <w:r w:rsidR="009544F0">
        <w:rPr>
          <w:rFonts w:ascii="Garamond" w:hAnsi="Garamond" w:cs="Garamond"/>
          <w:iCs/>
          <w:color w:val="231F20"/>
          <w:sz w:val="24"/>
          <w:szCs w:val="24"/>
        </w:rPr>
        <w:t xml:space="preserve"> </w:t>
      </w:r>
      <w:r w:rsidRPr="00672A30">
        <w:rPr>
          <w:rFonts w:ascii="Garamond" w:hAnsi="Garamond" w:cs="Garamond"/>
          <w:color w:val="231F20"/>
          <w:sz w:val="24"/>
          <w:szCs w:val="24"/>
        </w:rPr>
        <w:t>Factores Psicológicos que predisponen al bajo rendimiento, al fracaso y a la deserción escolar</w:t>
      </w:r>
      <w:r w:rsidRPr="00672A30">
        <w:rPr>
          <w:rFonts w:ascii="Garamond" w:hAnsi="Garamond" w:cs="Garamond"/>
          <w:i/>
          <w:iCs/>
          <w:color w:val="231F20"/>
          <w:sz w:val="24"/>
          <w:szCs w:val="24"/>
        </w:rPr>
        <w:t>. Estudios Pedagógicos</w:t>
      </w:r>
      <w:r w:rsidRPr="00672A30">
        <w:rPr>
          <w:rFonts w:ascii="Garamond" w:hAnsi="Garamond" w:cs="Garamond"/>
          <w:color w:val="231F20"/>
          <w:sz w:val="24"/>
          <w:szCs w:val="24"/>
        </w:rPr>
        <w:t>, 28, 193-204.</w:t>
      </w:r>
    </w:p>
    <w:p w14:paraId="269013EC" w14:textId="6440C087" w:rsidR="00D1225B" w:rsidRDefault="00D1225B" w:rsidP="00C568AE">
      <w:pPr>
        <w:pStyle w:val="Default"/>
        <w:spacing w:after="113"/>
        <w:ind w:left="680" w:hanging="680"/>
        <w:jc w:val="both"/>
        <w:rPr>
          <w:rFonts w:ascii="Garamond" w:hAnsi="Garamond" w:cs="Garamond"/>
          <w:lang w:val="en-GB"/>
        </w:rPr>
      </w:pPr>
      <w:r w:rsidRPr="00672A30">
        <w:rPr>
          <w:rFonts w:ascii="Garamond" w:hAnsi="Garamond" w:cs="Garamond"/>
        </w:rPr>
        <w:t>Jiménez-Liso, M.R.</w:t>
      </w:r>
      <w:r w:rsidR="001266D3">
        <w:rPr>
          <w:rFonts w:ascii="Garamond" w:hAnsi="Garamond" w:cs="Garamond"/>
        </w:rPr>
        <w:t>,</w:t>
      </w:r>
      <w:r w:rsidRPr="00672A30">
        <w:rPr>
          <w:rFonts w:ascii="Garamond" w:hAnsi="Garamond" w:cs="Garamond"/>
        </w:rPr>
        <w:t xml:space="preserve"> De Manuel, E. (2009) La química cotidiana, una oportunidad para el desarrollo profesional del profesorado. </w:t>
      </w:r>
      <w:r w:rsidRPr="00672A30">
        <w:rPr>
          <w:rFonts w:ascii="Garamond" w:hAnsi="Garamond" w:cs="Garamond"/>
          <w:i/>
          <w:iCs/>
          <w:lang w:val="en-GB"/>
        </w:rPr>
        <w:t>Revista</w:t>
      </w:r>
      <w:r w:rsidR="009544F0">
        <w:rPr>
          <w:rFonts w:ascii="Garamond" w:hAnsi="Garamond" w:cs="Garamond"/>
          <w:i/>
          <w:iCs/>
          <w:lang w:val="en-GB"/>
        </w:rPr>
        <w:t xml:space="preserve"> </w:t>
      </w:r>
      <w:r w:rsidRPr="00672A30">
        <w:rPr>
          <w:rFonts w:ascii="Garamond" w:hAnsi="Garamond" w:cs="Garamond"/>
          <w:i/>
          <w:iCs/>
          <w:lang w:val="en-GB"/>
        </w:rPr>
        <w:t>Electrónica de Enseñanza de las</w:t>
      </w:r>
      <w:r w:rsidR="009544F0">
        <w:rPr>
          <w:rFonts w:ascii="Garamond" w:hAnsi="Garamond" w:cs="Garamond"/>
          <w:i/>
          <w:iCs/>
          <w:lang w:val="en-GB"/>
        </w:rPr>
        <w:t xml:space="preserve"> </w:t>
      </w:r>
      <w:r w:rsidRPr="00672A30">
        <w:rPr>
          <w:rFonts w:ascii="Garamond" w:hAnsi="Garamond" w:cs="Garamond"/>
          <w:i/>
          <w:iCs/>
          <w:lang w:val="en-GB"/>
        </w:rPr>
        <w:t>Ciencias</w:t>
      </w:r>
      <w:r w:rsidR="003C1B92">
        <w:rPr>
          <w:rFonts w:ascii="Garamond" w:hAnsi="Garamond" w:cs="Garamond"/>
          <w:lang w:val="en-GB"/>
        </w:rPr>
        <w:t>,</w:t>
      </w:r>
      <w:r w:rsidRPr="00672A30">
        <w:rPr>
          <w:rFonts w:ascii="Garamond" w:hAnsi="Garamond" w:cs="Garamond"/>
          <w:lang w:val="en-GB"/>
        </w:rPr>
        <w:t xml:space="preserve"> 8 (3), 878</w:t>
      </w:r>
      <w:r>
        <w:rPr>
          <w:rFonts w:ascii="Garamond" w:hAnsi="Garamond" w:cs="Garamond"/>
          <w:lang w:val="en-GB"/>
        </w:rPr>
        <w:t>-900.</w:t>
      </w:r>
    </w:p>
    <w:p w14:paraId="00591BA8" w14:textId="377BADDE" w:rsidR="00D1225B" w:rsidRDefault="00D1225B" w:rsidP="00C568AE">
      <w:pPr>
        <w:pStyle w:val="Default"/>
        <w:spacing w:after="113"/>
        <w:ind w:left="680" w:hanging="680"/>
        <w:jc w:val="both"/>
        <w:rPr>
          <w:rFonts w:ascii="Garamond" w:hAnsi="Garamond" w:cs="Garamond"/>
          <w:lang w:val="en-GB"/>
        </w:rPr>
      </w:pPr>
      <w:r w:rsidRPr="00672A30">
        <w:rPr>
          <w:rFonts w:ascii="Garamond" w:hAnsi="Garamond" w:cs="Garamond"/>
          <w:lang w:val="en-GB"/>
        </w:rPr>
        <w:t>Kingston, E. (2008) Emotional competence and drop-out rates in higher education.</w:t>
      </w:r>
      <w:r w:rsidR="009544F0">
        <w:rPr>
          <w:rFonts w:ascii="Garamond" w:hAnsi="Garamond" w:cs="Garamond"/>
          <w:lang w:val="en-GB"/>
        </w:rPr>
        <w:t xml:space="preserve"> </w:t>
      </w:r>
      <w:r w:rsidRPr="00672A30">
        <w:rPr>
          <w:rFonts w:ascii="Garamond" w:hAnsi="Garamond" w:cs="Garamond"/>
          <w:i/>
          <w:iCs/>
          <w:lang w:val="en-GB"/>
        </w:rPr>
        <w:t>Education + Training</w:t>
      </w:r>
      <w:r w:rsidRPr="00672A30">
        <w:rPr>
          <w:rFonts w:ascii="Garamond" w:hAnsi="Garamond" w:cs="Garamond"/>
          <w:lang w:val="en-GB"/>
        </w:rPr>
        <w:t xml:space="preserve"> 50</w:t>
      </w:r>
      <w:r w:rsidR="001D152C">
        <w:rPr>
          <w:rFonts w:ascii="Garamond" w:hAnsi="Garamond" w:cs="Garamond"/>
          <w:lang w:val="en-GB"/>
        </w:rPr>
        <w:t xml:space="preserve"> </w:t>
      </w:r>
      <w:r w:rsidR="009F0D76">
        <w:rPr>
          <w:rFonts w:ascii="Garamond" w:hAnsi="Garamond" w:cs="Garamond"/>
          <w:lang w:val="en-GB"/>
        </w:rPr>
        <w:t>(2), 128-</w:t>
      </w:r>
      <w:r w:rsidRPr="00672A30">
        <w:rPr>
          <w:rFonts w:ascii="Garamond" w:hAnsi="Garamond" w:cs="Garamond"/>
          <w:lang w:val="en-GB"/>
        </w:rPr>
        <w:t>139.</w:t>
      </w:r>
    </w:p>
    <w:p w14:paraId="7586A41D" w14:textId="77777777" w:rsidR="007D2C7E" w:rsidRPr="00FF588F" w:rsidRDefault="008A6FA6" w:rsidP="00C568AE">
      <w:pPr>
        <w:pStyle w:val="Default"/>
        <w:spacing w:after="113"/>
        <w:ind w:left="680" w:hanging="680"/>
        <w:jc w:val="both"/>
        <w:rPr>
          <w:rFonts w:ascii="Garamond" w:hAnsi="Garamond" w:cs="Garamond"/>
          <w:lang w:val="en-US"/>
        </w:rPr>
      </w:pPr>
      <w:r w:rsidRPr="008A6FA6">
        <w:rPr>
          <w:rFonts w:ascii="Garamond" w:hAnsi="Garamond" w:cs="Garamond"/>
          <w:lang w:val="en-US"/>
        </w:rPr>
        <w:t>Lawton, M.P., Kleban, M.H., Rajagopal, D.</w:t>
      </w:r>
      <w:r w:rsidR="001266D3">
        <w:rPr>
          <w:rFonts w:ascii="Garamond" w:hAnsi="Garamond" w:cs="Garamond"/>
          <w:lang w:val="en-US"/>
        </w:rPr>
        <w:t>,</w:t>
      </w:r>
      <w:r w:rsidRPr="008A6FA6">
        <w:rPr>
          <w:rFonts w:ascii="Garamond" w:hAnsi="Garamond" w:cs="Garamond"/>
          <w:lang w:val="en-US"/>
        </w:rPr>
        <w:t xml:space="preserve"> Dean, J. (1992) Dimensions of affective experience in three age groups. </w:t>
      </w:r>
      <w:r w:rsidRPr="008A6FA6">
        <w:rPr>
          <w:rFonts w:ascii="Garamond" w:hAnsi="Garamond" w:cs="Garamond"/>
          <w:i/>
          <w:lang w:val="en-US"/>
        </w:rPr>
        <w:t>Psychology and Aging</w:t>
      </w:r>
      <w:r w:rsidR="00763495">
        <w:rPr>
          <w:rFonts w:ascii="Garamond" w:hAnsi="Garamond" w:cs="Garamond"/>
          <w:i/>
          <w:lang w:val="en-US"/>
        </w:rPr>
        <w:t>,</w:t>
      </w:r>
      <w:r w:rsidR="00FF588F">
        <w:rPr>
          <w:rFonts w:ascii="Garamond" w:hAnsi="Garamond" w:cs="Garamond"/>
          <w:lang w:val="en-US"/>
        </w:rPr>
        <w:t xml:space="preserve"> 7</w:t>
      </w:r>
      <w:r w:rsidR="00E948FF">
        <w:rPr>
          <w:rFonts w:ascii="Garamond" w:hAnsi="Garamond" w:cs="Garamond"/>
          <w:lang w:val="en-US"/>
        </w:rPr>
        <w:t xml:space="preserve"> </w:t>
      </w:r>
      <w:r w:rsidR="00FF588F">
        <w:rPr>
          <w:rFonts w:ascii="Garamond" w:hAnsi="Garamond" w:cs="Garamond"/>
          <w:lang w:val="en-US"/>
        </w:rPr>
        <w:t>(2), 171-184</w:t>
      </w:r>
    </w:p>
    <w:p w14:paraId="4952F38F" w14:textId="2F5B3A56" w:rsidR="00D1225B" w:rsidRDefault="00D1225B" w:rsidP="00C568AE">
      <w:pPr>
        <w:pStyle w:val="Default"/>
        <w:spacing w:after="113"/>
        <w:ind w:left="680" w:hanging="680"/>
        <w:jc w:val="both"/>
        <w:rPr>
          <w:rFonts w:ascii="Garamond" w:hAnsi="Garamond" w:cs="Garamond"/>
          <w:color w:val="auto"/>
          <w:lang w:val="en-GB"/>
        </w:rPr>
      </w:pPr>
      <w:r w:rsidRPr="00672A30">
        <w:rPr>
          <w:rFonts w:ascii="Garamond" w:hAnsi="Garamond" w:cs="Garamond"/>
          <w:color w:val="auto"/>
          <w:lang w:val="en-GB"/>
        </w:rPr>
        <w:t>Lehr, C. A., Johnson, D.</w:t>
      </w:r>
      <w:r w:rsidR="009544F0">
        <w:rPr>
          <w:rFonts w:ascii="Garamond" w:hAnsi="Garamond" w:cs="Garamond"/>
          <w:lang w:val="en-GB"/>
        </w:rPr>
        <w:t xml:space="preserve"> R., Bremer, C. D., Cosio, A.</w:t>
      </w:r>
      <w:r w:rsidR="001266D3">
        <w:rPr>
          <w:rFonts w:ascii="Garamond" w:hAnsi="Garamond" w:cs="Garamond"/>
          <w:lang w:val="en-GB"/>
        </w:rPr>
        <w:t>,</w:t>
      </w:r>
      <w:r w:rsidRPr="00672A30">
        <w:rPr>
          <w:rFonts w:ascii="Garamond" w:hAnsi="Garamond" w:cs="Garamond"/>
          <w:color w:val="auto"/>
          <w:lang w:val="en-GB"/>
        </w:rPr>
        <w:t>T</w:t>
      </w:r>
      <w:r w:rsidR="00BE3DFF">
        <w:rPr>
          <w:rFonts w:ascii="Garamond" w:hAnsi="Garamond" w:cs="Garamond"/>
          <w:color w:val="auto"/>
          <w:lang w:val="en-GB"/>
        </w:rPr>
        <w:t xml:space="preserve"> </w:t>
      </w:r>
      <w:r w:rsidRPr="00672A30">
        <w:rPr>
          <w:rFonts w:ascii="Garamond" w:hAnsi="Garamond" w:cs="Garamond"/>
          <w:color w:val="auto"/>
          <w:lang w:val="en-GB"/>
        </w:rPr>
        <w:t>hompson, M. (2004)</w:t>
      </w:r>
      <w:r w:rsidRPr="00672A30">
        <w:rPr>
          <w:rStyle w:val="apple-converted-space"/>
          <w:rFonts w:ascii="Garamond" w:hAnsi="Garamond" w:cs="Garamond"/>
          <w:color w:val="auto"/>
          <w:lang w:val="en-GB"/>
        </w:rPr>
        <w:t> </w:t>
      </w:r>
      <w:r w:rsidRPr="00672A30">
        <w:rPr>
          <w:rStyle w:val="nfasis"/>
          <w:rFonts w:ascii="Garamond" w:hAnsi="Garamond" w:cs="Garamond"/>
          <w:color w:val="auto"/>
          <w:lang w:val="en-GB"/>
        </w:rPr>
        <w:t>Essential tools: Increasing rates of school completion: Moving from policy and research to practice.</w:t>
      </w:r>
      <w:r w:rsidRPr="00672A30">
        <w:rPr>
          <w:rStyle w:val="apple-converted-space"/>
          <w:rFonts w:ascii="Garamond" w:hAnsi="Garamond" w:cs="Garamond"/>
          <w:color w:val="auto"/>
          <w:lang w:val="en-GB"/>
        </w:rPr>
        <w:t> </w:t>
      </w:r>
      <w:r w:rsidRPr="00672A30">
        <w:rPr>
          <w:rFonts w:ascii="Garamond" w:hAnsi="Garamond" w:cs="Garamond"/>
          <w:lang w:val="en-GB"/>
        </w:rPr>
        <w:t>Minneapolis</w:t>
      </w:r>
      <w:r w:rsidRPr="00672A30">
        <w:rPr>
          <w:rFonts w:ascii="Garamond" w:hAnsi="Garamond" w:cs="Garamond"/>
          <w:color w:val="auto"/>
          <w:lang w:val="en-GB"/>
        </w:rPr>
        <w:t>: University of Minnesota, Institute on Community Integration, National Center on Secondary Education and Transition.</w:t>
      </w:r>
    </w:p>
    <w:p w14:paraId="0E5682F4" w14:textId="77777777" w:rsidR="00D1225B" w:rsidRPr="00132429" w:rsidRDefault="00D1225B" w:rsidP="00C568AE">
      <w:pPr>
        <w:pStyle w:val="Default"/>
        <w:spacing w:after="113"/>
        <w:ind w:left="680" w:hanging="680"/>
        <w:jc w:val="both"/>
        <w:rPr>
          <w:rFonts w:ascii="Garamond" w:hAnsi="Garamond" w:cs="Garamond"/>
        </w:rPr>
      </w:pPr>
      <w:r w:rsidRPr="00672A30">
        <w:rPr>
          <w:rFonts w:ascii="Garamond" w:hAnsi="Garamond" w:cs="Garamond"/>
        </w:rPr>
        <w:t xml:space="preserve">Martínez, M (2006) La investigación cualitativa. </w:t>
      </w:r>
      <w:r w:rsidRPr="00672A30">
        <w:rPr>
          <w:rFonts w:ascii="Garamond" w:hAnsi="Garamond" w:cs="Garamond"/>
          <w:i/>
          <w:iCs/>
        </w:rPr>
        <w:t>Revista IIPSI</w:t>
      </w:r>
      <w:r w:rsidRPr="00672A30">
        <w:rPr>
          <w:rFonts w:ascii="Garamond" w:hAnsi="Garamond" w:cs="Garamond"/>
        </w:rPr>
        <w:t>, 9 (1), 123-146.</w:t>
      </w:r>
    </w:p>
    <w:p w14:paraId="27EA817D" w14:textId="77777777" w:rsidR="00D1225B" w:rsidRPr="00672A30" w:rsidRDefault="00D1225B" w:rsidP="00C568AE">
      <w:pPr>
        <w:pStyle w:val="Default"/>
        <w:spacing w:after="113"/>
        <w:ind w:left="680" w:hanging="680"/>
        <w:jc w:val="both"/>
        <w:rPr>
          <w:rFonts w:ascii="Garamond" w:hAnsi="Garamond" w:cs="Garamond"/>
        </w:rPr>
      </w:pPr>
      <w:r w:rsidRPr="00672A30">
        <w:rPr>
          <w:rFonts w:ascii="Garamond" w:hAnsi="Garamond" w:cs="Garamond"/>
        </w:rPr>
        <w:t>Mellado, V., Borrachero, A.B., Brígido, M., Melo, L.V., Dávila, M.A., Cañada, F., Conde, M.C., Costillo, E., Cubero, J., Esteban, R., Martínez, G., Ruiz, C., Sánchez, J.</w:t>
      </w:r>
      <w:r w:rsidR="000A1685">
        <w:rPr>
          <w:rFonts w:ascii="Garamond" w:hAnsi="Garamond" w:cs="Garamond"/>
        </w:rPr>
        <w:t>, Garritz, A., Mellado, L., Vázquez-Bernal, B., Jiménez-Pérez, R.</w:t>
      </w:r>
      <w:r w:rsidR="001266D3">
        <w:rPr>
          <w:rFonts w:ascii="Garamond" w:hAnsi="Garamond" w:cs="Garamond"/>
        </w:rPr>
        <w:t>,</w:t>
      </w:r>
      <w:r w:rsidR="000A1685">
        <w:rPr>
          <w:rFonts w:ascii="Garamond" w:hAnsi="Garamond" w:cs="Garamond"/>
        </w:rPr>
        <w:t xml:space="preserve"> Bermejo, L.</w:t>
      </w:r>
      <w:r w:rsidRPr="00672A30">
        <w:rPr>
          <w:rFonts w:ascii="Garamond" w:hAnsi="Garamond" w:cs="Garamond"/>
        </w:rPr>
        <w:t xml:space="preserve"> (2014) Las emociones en la enseñanza de las ciencias. </w:t>
      </w:r>
      <w:r w:rsidRPr="00672A30">
        <w:rPr>
          <w:rFonts w:ascii="Garamond" w:hAnsi="Garamond" w:cs="Garamond"/>
          <w:i/>
          <w:iCs/>
        </w:rPr>
        <w:t>Enseñanza de las Ciencias</w:t>
      </w:r>
      <w:r w:rsidRPr="00672A30">
        <w:rPr>
          <w:rFonts w:ascii="Garamond" w:hAnsi="Garamond" w:cs="Garamond"/>
        </w:rPr>
        <w:t>, 32</w:t>
      </w:r>
      <w:r w:rsidR="00763495">
        <w:rPr>
          <w:rFonts w:ascii="Garamond" w:hAnsi="Garamond" w:cs="Garamond"/>
        </w:rPr>
        <w:t xml:space="preserve"> </w:t>
      </w:r>
      <w:r w:rsidRPr="00672A30">
        <w:rPr>
          <w:rFonts w:ascii="Garamond" w:hAnsi="Garamond" w:cs="Garamond"/>
        </w:rPr>
        <w:t>(3), 11-36.</w:t>
      </w:r>
    </w:p>
    <w:p w14:paraId="6A7670C0" w14:textId="77777777" w:rsidR="00D1225B" w:rsidRPr="00672A30" w:rsidRDefault="00D1225B" w:rsidP="00C568AE">
      <w:pPr>
        <w:pStyle w:val="Default"/>
        <w:spacing w:after="113"/>
        <w:ind w:left="680" w:hanging="680"/>
        <w:jc w:val="both"/>
        <w:rPr>
          <w:rFonts w:ascii="Garamond" w:hAnsi="Garamond" w:cs="Garamond"/>
        </w:rPr>
      </w:pPr>
      <w:r w:rsidRPr="00672A30">
        <w:rPr>
          <w:rFonts w:ascii="Garamond" w:hAnsi="Garamond" w:cs="Garamond"/>
        </w:rPr>
        <w:t xml:space="preserve">Oliva, J.M (2012) Dificultades para la implicación del profesorado de Secundaria en la lectura, innovación e investigación en didáctica de las ciencias (II): el problema del “manos a la obra” </w:t>
      </w:r>
      <w:r w:rsidRPr="00672A30">
        <w:rPr>
          <w:rFonts w:ascii="Garamond" w:hAnsi="Garamond" w:cs="Garamond"/>
          <w:i/>
          <w:iCs/>
        </w:rPr>
        <w:t>Revista Eureka sobre Enseñanza y Divulgación de las Ciencias,</w:t>
      </w:r>
      <w:r w:rsidRPr="00672A30">
        <w:rPr>
          <w:rFonts w:ascii="Garamond" w:hAnsi="Garamond" w:cs="Garamond"/>
        </w:rPr>
        <w:t xml:space="preserve"> 9(2), 241-251.</w:t>
      </w:r>
      <w:r w:rsidR="006C1443">
        <w:rPr>
          <w:rFonts w:ascii="Garamond" w:hAnsi="Garamond" w:cs="Garamond"/>
        </w:rPr>
        <w:t xml:space="preserve"> Recuperado de: http://hdl.handle.net/10498/14732</w:t>
      </w:r>
    </w:p>
    <w:p w14:paraId="5CD05582" w14:textId="77777777" w:rsidR="00D1225B" w:rsidRPr="00672A30" w:rsidRDefault="00D1225B" w:rsidP="00C568AE">
      <w:pPr>
        <w:pStyle w:val="Default"/>
        <w:spacing w:after="113"/>
        <w:ind w:left="680" w:hanging="680"/>
        <w:jc w:val="both"/>
        <w:rPr>
          <w:rFonts w:ascii="Garamond" w:hAnsi="Garamond" w:cs="Garamond"/>
        </w:rPr>
      </w:pPr>
      <w:r w:rsidRPr="00643CD3">
        <w:rPr>
          <w:rFonts w:ascii="Garamond" w:hAnsi="Garamond" w:cs="Garamond"/>
        </w:rPr>
        <w:t>Palomera, R., Fernández-Berrocal, P.</w:t>
      </w:r>
      <w:r w:rsidR="001266D3" w:rsidRPr="00643CD3">
        <w:rPr>
          <w:rFonts w:ascii="Garamond" w:hAnsi="Garamond" w:cs="Garamond"/>
        </w:rPr>
        <w:t xml:space="preserve">, </w:t>
      </w:r>
      <w:r w:rsidRPr="00643CD3">
        <w:rPr>
          <w:rFonts w:ascii="Garamond" w:hAnsi="Garamond" w:cs="Garamond"/>
        </w:rPr>
        <w:t>Brackett, M.A. (2008</w:t>
      </w:r>
      <w:r w:rsidR="00243D93" w:rsidRPr="00643CD3">
        <w:rPr>
          <w:rFonts w:ascii="Garamond" w:hAnsi="Garamond" w:cs="Garamond"/>
        </w:rPr>
        <w:t xml:space="preserve">) </w:t>
      </w:r>
      <w:r w:rsidRPr="00672A30">
        <w:rPr>
          <w:rFonts w:ascii="Garamond" w:hAnsi="Garamond" w:cs="Garamond"/>
        </w:rPr>
        <w:t xml:space="preserve">La inteligencia emocional como una competencia básica en la formación inicial de los docentes: algunas evidencias. </w:t>
      </w:r>
      <w:r w:rsidRPr="00672A30">
        <w:rPr>
          <w:rFonts w:ascii="Garamond" w:hAnsi="Garamond" w:cs="Garamond"/>
          <w:i/>
          <w:iCs/>
        </w:rPr>
        <w:t>Revista Electrónica de Investigación Psicoeducativa</w:t>
      </w:r>
      <w:r w:rsidR="00763495">
        <w:rPr>
          <w:rFonts w:ascii="Garamond" w:hAnsi="Garamond" w:cs="Garamond"/>
        </w:rPr>
        <w:t>,</w:t>
      </w:r>
      <w:r w:rsidRPr="00672A30">
        <w:rPr>
          <w:rFonts w:ascii="Garamond" w:hAnsi="Garamond" w:cs="Garamond"/>
        </w:rPr>
        <w:t xml:space="preserve"> 15</w:t>
      </w:r>
      <w:r w:rsidR="005C54ED">
        <w:rPr>
          <w:rFonts w:ascii="Garamond" w:hAnsi="Garamond" w:cs="Garamond"/>
        </w:rPr>
        <w:t>,</w:t>
      </w:r>
      <w:r w:rsidR="00E948FF">
        <w:rPr>
          <w:rFonts w:ascii="Garamond" w:hAnsi="Garamond" w:cs="Garamond"/>
        </w:rPr>
        <w:t xml:space="preserve"> </w:t>
      </w:r>
      <w:r w:rsidRPr="00672A30">
        <w:rPr>
          <w:rFonts w:ascii="Garamond" w:hAnsi="Garamond" w:cs="Garamond"/>
        </w:rPr>
        <w:t>6</w:t>
      </w:r>
      <w:r w:rsidR="005C54ED">
        <w:rPr>
          <w:rFonts w:ascii="Garamond" w:hAnsi="Garamond" w:cs="Garamond"/>
        </w:rPr>
        <w:t xml:space="preserve"> (2</w:t>
      </w:r>
      <w:r w:rsidRPr="00672A30">
        <w:rPr>
          <w:rFonts w:ascii="Garamond" w:hAnsi="Garamond" w:cs="Garamond"/>
        </w:rPr>
        <w:t>), 437-454.</w:t>
      </w:r>
    </w:p>
    <w:p w14:paraId="3F6D3B50" w14:textId="05625979" w:rsidR="00D1225B" w:rsidRDefault="00D1225B" w:rsidP="00C568AE">
      <w:pPr>
        <w:pStyle w:val="Default"/>
        <w:spacing w:after="113"/>
        <w:ind w:left="680" w:hanging="680"/>
        <w:jc w:val="both"/>
        <w:rPr>
          <w:rFonts w:ascii="Garamond" w:hAnsi="Garamond" w:cs="Garamond"/>
          <w:lang w:val="en-GB"/>
        </w:rPr>
      </w:pPr>
      <w:r w:rsidRPr="00672A30">
        <w:rPr>
          <w:rFonts w:ascii="Garamond" w:hAnsi="Garamond" w:cs="Garamond"/>
        </w:rPr>
        <w:t>Quinto, P.</w:t>
      </w:r>
      <w:r w:rsidR="001266D3">
        <w:rPr>
          <w:rFonts w:ascii="Garamond" w:hAnsi="Garamond" w:cs="Garamond"/>
        </w:rPr>
        <w:t>,</w:t>
      </w:r>
      <w:r w:rsidRPr="00672A30">
        <w:rPr>
          <w:rFonts w:ascii="Garamond" w:hAnsi="Garamond" w:cs="Garamond"/>
        </w:rPr>
        <w:t xml:space="preserve"> Roig-Vila, R. (2015) Estudio de la inteligencia emocional en alumnos de enseñanza secundaria: influencia del sexo y del nivel educativo de los estudiantes y su relación con el rendimiento académico.</w:t>
      </w:r>
      <w:r w:rsidR="00BE3DFF">
        <w:rPr>
          <w:rFonts w:ascii="Garamond" w:hAnsi="Garamond" w:cs="Garamond"/>
        </w:rPr>
        <w:t xml:space="preserve"> </w:t>
      </w:r>
      <w:r w:rsidR="008A6FA6" w:rsidRPr="003D40A0">
        <w:rPr>
          <w:rFonts w:ascii="Garamond" w:hAnsi="Garamond" w:cs="Garamond"/>
          <w:i/>
          <w:iCs/>
          <w:lang w:val="en-GB"/>
        </w:rPr>
        <w:t>International Studies on Law and Education,</w:t>
      </w:r>
      <w:r w:rsidR="008A6FA6" w:rsidRPr="003D40A0">
        <w:rPr>
          <w:rFonts w:ascii="Garamond" w:hAnsi="Garamond" w:cs="Garamond"/>
          <w:lang w:val="en-GB"/>
        </w:rPr>
        <w:t xml:space="preserve"> 21. </w:t>
      </w:r>
      <w:r w:rsidRPr="00672A30">
        <w:rPr>
          <w:rFonts w:ascii="Garamond" w:hAnsi="Garamond" w:cs="Garamond"/>
          <w:lang w:val="en-GB"/>
        </w:rPr>
        <w:t>CEMOrOc-Feusp / IJI-Univ. do Porto.</w:t>
      </w:r>
    </w:p>
    <w:p w14:paraId="5C8932CB" w14:textId="0CAA7EA8" w:rsidR="00D1225B" w:rsidRDefault="00D1225B" w:rsidP="00C568AE">
      <w:pPr>
        <w:pStyle w:val="Default"/>
        <w:spacing w:after="113"/>
        <w:ind w:left="680" w:hanging="680"/>
        <w:jc w:val="both"/>
        <w:rPr>
          <w:rFonts w:ascii="Garamond" w:hAnsi="Garamond" w:cs="Garamond"/>
          <w:lang w:val="en-GB"/>
        </w:rPr>
      </w:pPr>
      <w:r w:rsidRPr="00672A30">
        <w:rPr>
          <w:rFonts w:ascii="Garamond" w:hAnsi="Garamond" w:cs="Garamond"/>
          <w:lang w:val="en-GB"/>
        </w:rPr>
        <w:t xml:space="preserve">Rickinson, M., Dillon, J., Teamey, K., Morris, M., Young, M., Sanders, D., Benefield, P. (2004) </w:t>
      </w:r>
      <w:r w:rsidRPr="00672A30">
        <w:rPr>
          <w:rFonts w:ascii="Garamond" w:hAnsi="Garamond" w:cs="Garamond"/>
          <w:i/>
          <w:iCs/>
          <w:lang w:val="en-GB"/>
        </w:rPr>
        <w:t>A Review of Research on Outdoor Learning.</w:t>
      </w:r>
      <w:r w:rsidR="00BE3DFF">
        <w:rPr>
          <w:rFonts w:ascii="Garamond" w:hAnsi="Garamond" w:cs="Garamond"/>
          <w:i/>
          <w:iCs/>
          <w:lang w:val="en-GB"/>
        </w:rPr>
        <w:t xml:space="preserve"> </w:t>
      </w:r>
      <w:r w:rsidRPr="00672A30">
        <w:rPr>
          <w:rFonts w:ascii="Garamond" w:hAnsi="Garamond" w:cs="Garamond"/>
          <w:lang w:val="en-GB"/>
        </w:rPr>
        <w:t>London: NFER &amp; Kings College, London.</w:t>
      </w:r>
    </w:p>
    <w:p w14:paraId="166E8192" w14:textId="5BDD9D2F" w:rsidR="00D1225B" w:rsidRDefault="00D1225B" w:rsidP="00C568AE">
      <w:pPr>
        <w:pStyle w:val="Default"/>
        <w:spacing w:after="113"/>
        <w:ind w:left="680" w:hanging="680"/>
        <w:jc w:val="both"/>
        <w:rPr>
          <w:rFonts w:ascii="Garamond" w:hAnsi="Garamond" w:cs="Garamond"/>
          <w:lang w:val="en-GB"/>
        </w:rPr>
      </w:pPr>
      <w:r w:rsidRPr="00672A30">
        <w:rPr>
          <w:rFonts w:ascii="Garamond" w:hAnsi="Garamond" w:cs="Garamond"/>
          <w:lang w:val="en-GB"/>
        </w:rPr>
        <w:t xml:space="preserve">Resnick, L.B. (2000) Literacy in school and out. In </w:t>
      </w:r>
      <w:r w:rsidR="001E3DF4">
        <w:rPr>
          <w:rFonts w:ascii="Garamond" w:hAnsi="Garamond" w:cs="Garamond"/>
          <w:lang w:val="en-GB"/>
        </w:rPr>
        <w:t xml:space="preserve">M. A. </w:t>
      </w:r>
      <w:r w:rsidR="00BE3DFF">
        <w:rPr>
          <w:rFonts w:ascii="Garamond" w:hAnsi="Garamond" w:cs="Garamond"/>
          <w:lang w:val="en-GB"/>
        </w:rPr>
        <w:t xml:space="preserve">Gallego </w:t>
      </w:r>
      <w:r w:rsidRPr="00672A30">
        <w:rPr>
          <w:rFonts w:ascii="Garamond" w:hAnsi="Garamond" w:cs="Garamond"/>
          <w:lang w:val="en-GB"/>
        </w:rPr>
        <w:t>and</w:t>
      </w:r>
      <w:r w:rsidR="001E3DF4">
        <w:rPr>
          <w:rFonts w:ascii="Garamond" w:hAnsi="Garamond" w:cs="Garamond"/>
          <w:lang w:val="en-GB"/>
        </w:rPr>
        <w:t xml:space="preserve"> S.</w:t>
      </w:r>
      <w:r w:rsidRPr="00672A30">
        <w:rPr>
          <w:rFonts w:ascii="Garamond" w:hAnsi="Garamond" w:cs="Garamond"/>
          <w:lang w:val="en-GB"/>
        </w:rPr>
        <w:t xml:space="preserve"> Hollingsworth</w:t>
      </w:r>
      <w:r w:rsidR="00B27061">
        <w:rPr>
          <w:rFonts w:ascii="Garamond" w:hAnsi="Garamond" w:cs="Garamond"/>
          <w:lang w:val="en-GB"/>
        </w:rPr>
        <w:t xml:space="preserve"> (Eds.)</w:t>
      </w:r>
      <w:r w:rsidRPr="00672A30">
        <w:rPr>
          <w:rFonts w:ascii="Garamond" w:hAnsi="Garamond" w:cs="Garamond"/>
          <w:lang w:val="en-GB"/>
        </w:rPr>
        <w:t xml:space="preserve">, </w:t>
      </w:r>
      <w:r w:rsidR="001E3DF4">
        <w:rPr>
          <w:rFonts w:ascii="Garamond" w:hAnsi="Garamond" w:cs="Garamond"/>
          <w:lang w:val="en-GB"/>
        </w:rPr>
        <w:t>.</w:t>
      </w:r>
      <w:r w:rsidRPr="00672A30">
        <w:rPr>
          <w:rFonts w:ascii="Garamond" w:hAnsi="Garamond" w:cs="Garamond"/>
          <w:i/>
          <w:iCs/>
          <w:lang w:val="en-GB"/>
        </w:rPr>
        <w:t>What counts as literacy: Challenging the school standard</w:t>
      </w:r>
      <w:r w:rsidR="00BE3DFF">
        <w:rPr>
          <w:rFonts w:ascii="Garamond" w:hAnsi="Garamond" w:cs="Garamond"/>
          <w:i/>
          <w:iCs/>
          <w:lang w:val="en-GB"/>
        </w:rPr>
        <w:t xml:space="preserve"> </w:t>
      </w:r>
      <w:r w:rsidR="008A6FA6" w:rsidRPr="008A6FA6">
        <w:rPr>
          <w:rFonts w:ascii="Garamond" w:hAnsi="Garamond" w:cs="Garamond"/>
          <w:iCs/>
          <w:lang w:val="en-GB"/>
        </w:rPr>
        <w:t>(pp. 27-41).</w:t>
      </w:r>
      <w:r w:rsidRPr="00672A30">
        <w:rPr>
          <w:rFonts w:ascii="Garamond" w:hAnsi="Garamond" w:cs="Garamond"/>
          <w:lang w:val="en-GB"/>
        </w:rPr>
        <w:t>New York: Teachers College Press</w:t>
      </w:r>
      <w:r w:rsidR="001E3DF4">
        <w:rPr>
          <w:rFonts w:ascii="Garamond" w:hAnsi="Garamond" w:cs="Garamond"/>
          <w:lang w:val="en-GB"/>
        </w:rPr>
        <w:t>.</w:t>
      </w:r>
    </w:p>
    <w:p w14:paraId="286D8021" w14:textId="0B20DD0B" w:rsidR="00D1225B" w:rsidRPr="00EA711D" w:rsidRDefault="008A6FA6" w:rsidP="00C568AE">
      <w:pPr>
        <w:pStyle w:val="Default"/>
        <w:spacing w:after="113"/>
        <w:ind w:left="680" w:hanging="680"/>
        <w:jc w:val="both"/>
        <w:rPr>
          <w:rFonts w:ascii="Garamond" w:hAnsi="Garamond" w:cs="Garamond"/>
          <w:color w:val="auto"/>
          <w:lang w:val="en-GB"/>
        </w:rPr>
      </w:pPr>
      <w:r w:rsidRPr="00EA711D">
        <w:rPr>
          <w:rFonts w:ascii="Garamond" w:hAnsi="Garamond" w:cs="Garamond"/>
          <w:color w:val="auto"/>
          <w:lang w:val="en-GB"/>
        </w:rPr>
        <w:t>Schultz, K.</w:t>
      </w:r>
      <w:r w:rsidR="005674A7">
        <w:rPr>
          <w:rFonts w:ascii="Garamond" w:hAnsi="Garamond" w:cs="Garamond"/>
          <w:color w:val="auto"/>
          <w:lang w:val="en-GB"/>
        </w:rPr>
        <w:t xml:space="preserve">, </w:t>
      </w:r>
      <w:r w:rsidRPr="00EA711D">
        <w:rPr>
          <w:rFonts w:ascii="Garamond" w:hAnsi="Garamond" w:cs="Garamond"/>
          <w:color w:val="auto"/>
          <w:lang w:val="en-GB"/>
        </w:rPr>
        <w:t>Hull, G. (2002)</w:t>
      </w:r>
      <w:r w:rsidR="00BE3DFF">
        <w:rPr>
          <w:rFonts w:ascii="Garamond" w:hAnsi="Garamond" w:cs="Garamond"/>
          <w:color w:val="auto"/>
          <w:lang w:val="en-GB"/>
        </w:rPr>
        <w:t xml:space="preserve"> </w:t>
      </w:r>
      <w:r w:rsidRPr="00EA711D">
        <w:rPr>
          <w:rFonts w:ascii="Garamond" w:hAnsi="Garamond" w:cs="Garamond"/>
          <w:color w:val="auto"/>
          <w:lang w:val="en-GB"/>
        </w:rPr>
        <w:t xml:space="preserve">Locating literacy theory in out –of-school context. School´s out! Bridging out-of-school literacies with classroom practice. New York: Teachers College Press. </w:t>
      </w:r>
    </w:p>
    <w:p w14:paraId="0BD92D69" w14:textId="40297B01" w:rsidR="008C779B" w:rsidRPr="00EA711D" w:rsidRDefault="008A6FA6" w:rsidP="00C568AE">
      <w:pPr>
        <w:pStyle w:val="Default"/>
        <w:spacing w:after="113"/>
        <w:ind w:left="680" w:hanging="680"/>
        <w:jc w:val="both"/>
        <w:rPr>
          <w:rFonts w:ascii="Garamond" w:hAnsi="Garamond" w:cs="Garamond"/>
          <w:color w:val="auto"/>
        </w:rPr>
      </w:pPr>
      <w:r w:rsidRPr="00EA711D">
        <w:rPr>
          <w:rFonts w:ascii="Garamond" w:hAnsi="Garamond" w:cs="Times New Roman"/>
          <w:color w:val="auto"/>
          <w:lang w:val="en-GB"/>
        </w:rPr>
        <w:t>Schunk, D.H., Pintrich, P.R.</w:t>
      </w:r>
      <w:r w:rsidR="001266D3" w:rsidRPr="00EA711D">
        <w:rPr>
          <w:rFonts w:ascii="Garamond" w:hAnsi="Garamond" w:cs="Times New Roman"/>
          <w:color w:val="auto"/>
          <w:lang w:val="en-GB"/>
        </w:rPr>
        <w:t xml:space="preserve">, </w:t>
      </w:r>
      <w:r w:rsidRPr="00EA711D">
        <w:rPr>
          <w:rFonts w:ascii="Garamond" w:hAnsi="Garamond" w:cs="Times New Roman"/>
          <w:color w:val="auto"/>
          <w:lang w:val="en-GB"/>
        </w:rPr>
        <w:t>Meece, J.L. (2008)</w:t>
      </w:r>
      <w:r w:rsidR="00BE3DFF">
        <w:rPr>
          <w:rFonts w:ascii="Garamond" w:hAnsi="Garamond" w:cs="Times New Roman"/>
          <w:color w:val="auto"/>
          <w:lang w:val="en-GB"/>
        </w:rPr>
        <w:t xml:space="preserve"> </w:t>
      </w:r>
      <w:r w:rsidRPr="00EA711D">
        <w:rPr>
          <w:rFonts w:ascii="Garamond" w:hAnsi="Garamond" w:cs="Times New Roman"/>
          <w:i/>
          <w:color w:val="auto"/>
          <w:lang w:val="en-GB"/>
        </w:rPr>
        <w:t>Motivation in Education: Theory, Research, and Applications</w:t>
      </w:r>
      <w:r w:rsidRPr="00EA711D">
        <w:rPr>
          <w:rFonts w:ascii="Garamond" w:hAnsi="Garamond" w:cs="Times New Roman"/>
          <w:color w:val="auto"/>
          <w:lang w:val="en-GB"/>
        </w:rPr>
        <w:t xml:space="preserve">.  </w:t>
      </w:r>
      <w:r w:rsidRPr="00EA711D">
        <w:rPr>
          <w:rFonts w:ascii="Garamond" w:eastAsia="Arial Unicode MS" w:hAnsi="Garamond" w:cs="Times New Roman"/>
          <w:color w:val="auto"/>
          <w:shd w:val="clear" w:color="auto" w:fill="FFFFFF"/>
        </w:rPr>
        <w:t>Upper</w:t>
      </w:r>
      <w:r w:rsidR="00BE3DFF">
        <w:rPr>
          <w:rFonts w:ascii="Garamond" w:eastAsia="Arial Unicode MS" w:hAnsi="Garamond" w:cs="Times New Roman"/>
          <w:color w:val="auto"/>
          <w:shd w:val="clear" w:color="auto" w:fill="FFFFFF"/>
        </w:rPr>
        <w:t xml:space="preserve"> </w:t>
      </w:r>
      <w:r w:rsidRPr="00EA711D">
        <w:rPr>
          <w:rFonts w:ascii="Garamond" w:eastAsia="Arial Unicode MS" w:hAnsi="Garamond" w:cs="Times New Roman"/>
          <w:color w:val="auto"/>
          <w:shd w:val="clear" w:color="auto" w:fill="FFFFFF"/>
        </w:rPr>
        <w:t>Saddle</w:t>
      </w:r>
      <w:r w:rsidR="00BE3DFF">
        <w:rPr>
          <w:rFonts w:ascii="Garamond" w:eastAsia="Arial Unicode MS" w:hAnsi="Garamond" w:cs="Times New Roman"/>
          <w:color w:val="auto"/>
          <w:shd w:val="clear" w:color="auto" w:fill="FFFFFF"/>
        </w:rPr>
        <w:t xml:space="preserve"> </w:t>
      </w:r>
      <w:r w:rsidRPr="00EA711D">
        <w:rPr>
          <w:rFonts w:ascii="Garamond" w:eastAsia="Arial Unicode MS" w:hAnsi="Garamond" w:cs="Times New Roman"/>
          <w:color w:val="auto"/>
          <w:shd w:val="clear" w:color="auto" w:fill="FFFFFF"/>
        </w:rPr>
        <w:t>River, N.J: Pearson/Merrill Prentice Hall,</w:t>
      </w:r>
      <w:r w:rsidRPr="00EA711D">
        <w:rPr>
          <w:rFonts w:ascii="Garamond" w:hAnsi="Garamond"/>
          <w:color w:val="auto"/>
        </w:rPr>
        <w:t xml:space="preserve"> 219.</w:t>
      </w:r>
    </w:p>
    <w:p w14:paraId="25AFCA32" w14:textId="284942E6" w:rsidR="00D1225B" w:rsidRPr="007201C8" w:rsidRDefault="00D1225B" w:rsidP="00C568AE">
      <w:pPr>
        <w:pStyle w:val="Default"/>
        <w:spacing w:after="113"/>
        <w:ind w:left="680" w:hanging="680"/>
        <w:jc w:val="both"/>
        <w:rPr>
          <w:rFonts w:ascii="Garamond" w:hAnsi="Garamond" w:cs="Garamond"/>
        </w:rPr>
      </w:pPr>
      <w:r w:rsidRPr="008C779B">
        <w:rPr>
          <w:rFonts w:ascii="Garamond" w:hAnsi="Garamond" w:cs="Garamond"/>
        </w:rPr>
        <w:t>Soriano, E.</w:t>
      </w:r>
      <w:r w:rsidR="001266D3">
        <w:rPr>
          <w:rFonts w:ascii="Garamond" w:hAnsi="Garamond" w:cs="Garamond"/>
        </w:rPr>
        <w:t>,</w:t>
      </w:r>
      <w:r w:rsidRPr="008C779B">
        <w:rPr>
          <w:rFonts w:ascii="Garamond" w:hAnsi="Garamond" w:cs="Garamond"/>
        </w:rPr>
        <w:t xml:space="preserve"> Osorio, M. (2008)</w:t>
      </w:r>
      <w:r w:rsidR="00BE3DFF">
        <w:rPr>
          <w:rFonts w:ascii="Garamond" w:hAnsi="Garamond" w:cs="Garamond"/>
        </w:rPr>
        <w:t xml:space="preserve"> </w:t>
      </w:r>
      <w:r w:rsidRPr="00672A30">
        <w:rPr>
          <w:rFonts w:ascii="Garamond" w:hAnsi="Garamond" w:cs="Garamond"/>
        </w:rPr>
        <w:t>Competencias emocionales del alumnado autóctono e inmigrante de educación secundaria</w:t>
      </w:r>
      <w:r w:rsidR="00E4514D">
        <w:rPr>
          <w:rFonts w:ascii="Garamond" w:hAnsi="Garamond" w:cs="Garamond"/>
        </w:rPr>
        <w:t xml:space="preserve"> </w:t>
      </w:r>
      <w:r w:rsidR="008A6FA6" w:rsidRPr="008A6FA6">
        <w:rPr>
          <w:rFonts w:ascii="Garamond" w:hAnsi="Garamond" w:cs="Garamond"/>
          <w:i/>
          <w:iCs/>
        </w:rPr>
        <w:t>Bordón</w:t>
      </w:r>
      <w:r w:rsidR="008A6FA6" w:rsidRPr="008A6FA6">
        <w:rPr>
          <w:rFonts w:ascii="Garamond" w:hAnsi="Garamond" w:cs="Garamond"/>
        </w:rPr>
        <w:t>, 60 (1), 129-148.</w:t>
      </w:r>
    </w:p>
    <w:p w14:paraId="63ECAAB7" w14:textId="77777777" w:rsidR="00D1225B" w:rsidRDefault="00D1225B" w:rsidP="00C568AE">
      <w:pPr>
        <w:pStyle w:val="Default"/>
        <w:spacing w:after="113"/>
        <w:ind w:left="680" w:hanging="680"/>
        <w:jc w:val="both"/>
        <w:rPr>
          <w:rFonts w:ascii="Garamond" w:hAnsi="Garamond" w:cs="Garamond"/>
          <w:lang w:val="en-GB"/>
        </w:rPr>
      </w:pPr>
      <w:r w:rsidRPr="00672A30">
        <w:rPr>
          <w:rFonts w:ascii="Garamond" w:hAnsi="Garamond" w:cs="Garamond"/>
          <w:lang w:val="en-GB"/>
        </w:rPr>
        <w:t>Stephanou, G. (2011) Students´ classroom emotions: socio-cognitive antecedents and school performance</w:t>
      </w:r>
      <w:r w:rsidR="005C54ED">
        <w:rPr>
          <w:rFonts w:ascii="Garamond" w:hAnsi="Garamond" w:cs="Garamond"/>
          <w:lang w:val="en-GB"/>
        </w:rPr>
        <w:t xml:space="preserve"> </w:t>
      </w:r>
      <w:r w:rsidRPr="00672A30">
        <w:rPr>
          <w:rFonts w:ascii="Garamond" w:hAnsi="Garamond" w:cs="Garamond"/>
          <w:i/>
          <w:iCs/>
          <w:lang w:val="en-GB"/>
        </w:rPr>
        <w:t>Electronic Journal of Research in Educational Psychology</w:t>
      </w:r>
      <w:r w:rsidRPr="00672A30">
        <w:rPr>
          <w:rFonts w:ascii="Garamond" w:hAnsi="Garamond" w:cs="Garamond"/>
          <w:lang w:val="en-GB"/>
        </w:rPr>
        <w:t>, 9 (1), 5-48.</w:t>
      </w:r>
    </w:p>
    <w:p w14:paraId="095E246C" w14:textId="16B6E5BF" w:rsidR="00D1225B" w:rsidRPr="003D40A0" w:rsidRDefault="008A6FA6" w:rsidP="00C568AE">
      <w:pPr>
        <w:pStyle w:val="Default"/>
        <w:spacing w:after="113"/>
        <w:ind w:left="680" w:hanging="680"/>
        <w:jc w:val="both"/>
        <w:rPr>
          <w:rFonts w:ascii="Garamond" w:hAnsi="Garamond" w:cs="Garamond"/>
          <w:lang w:val="en-GB" w:eastAsia="es-ES"/>
        </w:rPr>
      </w:pPr>
      <w:r w:rsidRPr="008A6FA6">
        <w:rPr>
          <w:rFonts w:ascii="Garamond" w:hAnsi="Garamond" w:cs="Garamond"/>
          <w:lang w:eastAsia="es-ES"/>
        </w:rPr>
        <w:t>Tomlinson, C. A. (2001)</w:t>
      </w:r>
      <w:r w:rsidR="00BE3DFF">
        <w:rPr>
          <w:rFonts w:ascii="Garamond" w:hAnsi="Garamond" w:cs="Garamond"/>
          <w:lang w:eastAsia="es-ES"/>
        </w:rPr>
        <w:t xml:space="preserve"> </w:t>
      </w:r>
      <w:r w:rsidRPr="008A6FA6">
        <w:rPr>
          <w:rFonts w:ascii="Garamond" w:hAnsi="Garamond" w:cs="Garamond"/>
          <w:i/>
          <w:lang w:eastAsia="es-ES"/>
        </w:rPr>
        <w:t>Los alumnos en un aula saludable, cómo crear un ambiente de clase saludable y la enseñanza no se diferencia tanto de la vida.</w:t>
      </w:r>
      <w:r w:rsidR="00BE3DFF">
        <w:rPr>
          <w:rFonts w:ascii="Garamond" w:hAnsi="Garamond" w:cs="Garamond"/>
          <w:i/>
          <w:lang w:eastAsia="es-ES"/>
        </w:rPr>
        <w:t xml:space="preserve"> </w:t>
      </w:r>
      <w:r w:rsidR="00D1225B" w:rsidRPr="00672A30">
        <w:rPr>
          <w:rFonts w:ascii="Garamond" w:hAnsi="Garamond" w:cs="Garamond"/>
          <w:i/>
          <w:iCs/>
          <w:lang w:eastAsia="es-ES"/>
        </w:rPr>
        <w:t xml:space="preserve">El aula diversificada. Dar respuesta a las necesidades de todos los estudiantes. </w:t>
      </w:r>
      <w:r w:rsidR="008011BC" w:rsidRPr="003D40A0">
        <w:rPr>
          <w:rFonts w:ascii="Garamond" w:hAnsi="Garamond" w:cs="Garamond"/>
          <w:lang w:val="en-GB" w:eastAsia="es-ES"/>
        </w:rPr>
        <w:t>Barcelona: Octaedro, Biblioteca latinoamericana.</w:t>
      </w:r>
    </w:p>
    <w:p w14:paraId="7BA7F2F6" w14:textId="66C5FAB3" w:rsidR="00D1225B" w:rsidRDefault="008A6FA6" w:rsidP="00C568AE">
      <w:pPr>
        <w:pStyle w:val="Default"/>
        <w:spacing w:after="113"/>
        <w:ind w:left="680" w:hanging="680"/>
        <w:jc w:val="both"/>
        <w:rPr>
          <w:rFonts w:ascii="Garamond" w:hAnsi="Garamond" w:cs="Garamond"/>
          <w:lang w:val="en-GB"/>
        </w:rPr>
      </w:pPr>
      <w:r w:rsidRPr="008A6FA6">
        <w:rPr>
          <w:rFonts w:ascii="Garamond" w:hAnsi="Garamond" w:cs="Garamond"/>
          <w:lang w:val="en-US"/>
        </w:rPr>
        <w:t>Twenge, J. M., Ciarocco, N. J., Bartels, J. M., Baumeister, R. F.,</w:t>
      </w:r>
      <w:r w:rsidR="00BE3DFF">
        <w:rPr>
          <w:rFonts w:ascii="Garamond" w:hAnsi="Garamond" w:cs="Garamond"/>
          <w:lang w:val="en-US"/>
        </w:rPr>
        <w:t xml:space="preserve"> </w:t>
      </w:r>
      <w:r w:rsidRPr="008A6FA6">
        <w:rPr>
          <w:rFonts w:ascii="Garamond" w:hAnsi="Garamond" w:cs="Garamond"/>
          <w:lang w:val="en-US"/>
        </w:rPr>
        <w:t>De</w:t>
      </w:r>
      <w:r w:rsidR="00BE3DFF">
        <w:rPr>
          <w:rFonts w:ascii="Garamond" w:hAnsi="Garamond" w:cs="Garamond"/>
          <w:lang w:val="en-US"/>
        </w:rPr>
        <w:t>W</w:t>
      </w:r>
      <w:r w:rsidRPr="008A6FA6">
        <w:rPr>
          <w:rFonts w:ascii="Garamond" w:hAnsi="Garamond" w:cs="Garamond"/>
          <w:lang w:val="en-US"/>
        </w:rPr>
        <w:t>all, N. (2007)</w:t>
      </w:r>
      <w:r w:rsidR="00BE3DFF">
        <w:rPr>
          <w:rFonts w:ascii="Garamond" w:hAnsi="Garamond" w:cs="Garamond"/>
          <w:lang w:val="en-US"/>
        </w:rPr>
        <w:t xml:space="preserve"> </w:t>
      </w:r>
      <w:r w:rsidR="00D1225B" w:rsidRPr="00672A30">
        <w:rPr>
          <w:rFonts w:ascii="Garamond" w:hAnsi="Garamond" w:cs="Garamond"/>
          <w:lang w:val="en-GB"/>
        </w:rPr>
        <w:t>Social Exclusion Decreases Prosocial Behaviour</w:t>
      </w:r>
      <w:r w:rsidR="00D1225B" w:rsidRPr="00672A30">
        <w:rPr>
          <w:rFonts w:ascii="Garamond" w:hAnsi="Garamond" w:cs="Garamond"/>
          <w:i/>
          <w:iCs/>
          <w:lang w:val="en-GB"/>
        </w:rPr>
        <w:t xml:space="preserve"> Journal of Personality and Social Psychology</w:t>
      </w:r>
      <w:r w:rsidR="00D1225B" w:rsidRPr="00672A30">
        <w:rPr>
          <w:rFonts w:ascii="Garamond" w:hAnsi="Garamond" w:cs="Garamond"/>
          <w:lang w:val="en-GB"/>
        </w:rPr>
        <w:t>, 92 (1),</w:t>
      </w:r>
      <w:r w:rsidR="00D1225B">
        <w:rPr>
          <w:rFonts w:ascii="Garamond" w:hAnsi="Garamond" w:cs="Garamond"/>
          <w:lang w:val="en-GB"/>
        </w:rPr>
        <w:t xml:space="preserve"> 56-66.</w:t>
      </w:r>
    </w:p>
    <w:p w14:paraId="7520BC41" w14:textId="77777777" w:rsidR="00D1225B" w:rsidRPr="00672A30" w:rsidRDefault="00D1225B" w:rsidP="00D822E2">
      <w:pPr>
        <w:pStyle w:val="Default"/>
        <w:spacing w:after="113"/>
        <w:ind w:left="708" w:hanging="708"/>
        <w:jc w:val="both"/>
        <w:rPr>
          <w:rFonts w:ascii="Garamond" w:hAnsi="Garamond" w:cs="Garamond"/>
        </w:rPr>
      </w:pPr>
      <w:r w:rsidRPr="00672A30">
        <w:rPr>
          <w:rFonts w:ascii="Garamond" w:hAnsi="Garamond" w:cs="Garamond"/>
        </w:rPr>
        <w:t>Vilarrasa, A. (2003) Salir del aula. Reapropiarse del contexto</w:t>
      </w:r>
      <w:r w:rsidR="005C54ED">
        <w:rPr>
          <w:rFonts w:ascii="Garamond" w:hAnsi="Garamond" w:cs="Garamond"/>
        </w:rPr>
        <w:t xml:space="preserve"> </w:t>
      </w:r>
      <w:r w:rsidRPr="00672A30">
        <w:rPr>
          <w:rFonts w:ascii="Garamond" w:hAnsi="Garamond" w:cs="Garamond"/>
          <w:i/>
          <w:iCs/>
        </w:rPr>
        <w:t>Didáctica de las ciencias sociales, geografía e historia</w:t>
      </w:r>
      <w:r>
        <w:rPr>
          <w:rFonts w:ascii="Garamond" w:hAnsi="Garamond" w:cs="Garamond"/>
        </w:rPr>
        <w:t>, 36, 13-25.</w:t>
      </w:r>
    </w:p>
    <w:sectPr w:rsidR="00D1225B" w:rsidRPr="00672A30" w:rsidSect="00DB58D4">
      <w:headerReference w:type="default" r:id="rId18"/>
      <w:footerReference w:type="default" r:id="rId19"/>
      <w:pgSz w:w="11906" w:h="16838"/>
      <w:pgMar w:top="1843" w:right="1418" w:bottom="1418" w:left="1701" w:header="709" w:footer="709" w:gutter="0"/>
      <w:lnNumType w:countBy="1" w:restart="continuous"/>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Roque" w:date="2016-06-03T11:29:00Z" w:initials="R">
    <w:p w14:paraId="657AC87F" w14:textId="77777777" w:rsidR="005A4F52" w:rsidRDefault="005A4F52">
      <w:pPr>
        <w:pStyle w:val="Textocomentario"/>
      </w:pPr>
      <w:r>
        <w:rPr>
          <w:rStyle w:val="Refdecomentario"/>
        </w:rPr>
        <w:annotationRef/>
      </w:r>
      <w:r>
        <w:t>La norma dice que los textos citados textualmente hay que ponerle sangría francesa</w:t>
      </w:r>
    </w:p>
  </w:comment>
  <w:comment w:id="1" w:author="Roque" w:date="2016-06-03T11:34:00Z" w:initials="R">
    <w:p w14:paraId="326AA58D" w14:textId="77777777" w:rsidR="005A4F52" w:rsidRDefault="005A4F52">
      <w:pPr>
        <w:pStyle w:val="Textocomentario"/>
      </w:pPr>
      <w:r>
        <w:rPr>
          <w:rStyle w:val="Refdecomentario"/>
        </w:rPr>
        <w:annotationRef/>
      </w:r>
      <w:r>
        <w:t>Hay que citarlo en biblografía con la página web según dice uno de los revisores</w:t>
      </w:r>
    </w:p>
  </w:comment>
  <w:comment w:id="2" w:author="Roque" w:date="2016-06-03T11:32:00Z" w:initials="R">
    <w:p w14:paraId="405DDDE7" w14:textId="77777777" w:rsidR="005A4F52" w:rsidRDefault="005A4F52">
      <w:pPr>
        <w:pStyle w:val="Textocomentario"/>
      </w:pPr>
      <w:r>
        <w:rPr>
          <w:rStyle w:val="Refdecomentario"/>
        </w:rPr>
        <w:annotationRef/>
      </w:r>
      <w:r>
        <w:t>Sangría francesa</w:t>
      </w:r>
    </w:p>
  </w:comment>
  <w:comment w:id="3" w:author="Roque" w:date="2016-06-13T11:31:00Z" w:initials="R">
    <w:p w14:paraId="6C16ABED" w14:textId="77777777" w:rsidR="005A4F52" w:rsidRDefault="005A4F52">
      <w:pPr>
        <w:pStyle w:val="Textocomentario"/>
      </w:pPr>
      <w:r>
        <w:rPr>
          <w:rStyle w:val="Refdecomentario"/>
        </w:rPr>
        <w:annotationRef/>
      </w:r>
      <w:r>
        <w:t>Uno de los revisores pide un link para ver el diseño y creo que esto no es posible. Posiblemente en la bandeja de Dropost</w:t>
      </w:r>
    </w:p>
  </w:comment>
  <w:comment w:id="5" w:author="Roque" w:date="2016-06-01T16:37:00Z" w:initials="R">
    <w:p w14:paraId="3CCE881A" w14:textId="77777777" w:rsidR="005A4F52" w:rsidRDefault="005A4F52">
      <w:pPr>
        <w:pStyle w:val="Textocomentario"/>
      </w:pPr>
      <w:r>
        <w:rPr>
          <w:rStyle w:val="Refdecomentario"/>
        </w:rPr>
        <w:annotationRef/>
      </w:r>
      <w:r>
        <w:t>Esto es 2.375</w:t>
      </w:r>
    </w:p>
  </w:comment>
  <w:comment w:id="6" w:author="Roque" w:date="2016-06-01T16:39:00Z" w:initials="R">
    <w:p w14:paraId="5A482197" w14:textId="77777777" w:rsidR="005A4F52" w:rsidRDefault="005A4F52">
      <w:pPr>
        <w:pStyle w:val="Textocomentario"/>
      </w:pPr>
      <w:r>
        <w:rPr>
          <w:rStyle w:val="Refdecomentario"/>
        </w:rPr>
        <w:annotationRef/>
      </w:r>
      <w:r>
        <w:t>Revisar esto será 12.58%</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57AC87F" w15:done="0"/>
  <w15:commentEx w15:paraId="326AA58D" w15:done="0"/>
  <w15:commentEx w15:paraId="405DDDE7" w15:done="0"/>
  <w15:commentEx w15:paraId="6C16ABED" w15:done="0"/>
  <w15:commentEx w15:paraId="3CCE881A" w15:done="0"/>
  <w15:commentEx w15:paraId="5A48219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270443" w14:textId="77777777" w:rsidR="00825977" w:rsidRDefault="00825977" w:rsidP="00946802">
      <w:pPr>
        <w:spacing w:after="0"/>
      </w:pPr>
      <w:r>
        <w:separator/>
      </w:r>
    </w:p>
  </w:endnote>
  <w:endnote w:type="continuationSeparator" w:id="0">
    <w:p w14:paraId="7251AB38" w14:textId="77777777" w:rsidR="00825977" w:rsidRDefault="00825977" w:rsidP="0094680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BE1A39" w14:textId="77777777" w:rsidR="005A4F52" w:rsidRDefault="005A4F5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641189" w14:textId="77777777" w:rsidR="00825977" w:rsidRDefault="00825977" w:rsidP="00946802">
      <w:pPr>
        <w:spacing w:after="0"/>
      </w:pPr>
      <w:r>
        <w:separator/>
      </w:r>
    </w:p>
  </w:footnote>
  <w:footnote w:type="continuationSeparator" w:id="0">
    <w:p w14:paraId="15A61E63" w14:textId="77777777" w:rsidR="00825977" w:rsidRDefault="00825977" w:rsidP="0094680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9F4650" w14:textId="77777777" w:rsidR="005A4F52" w:rsidRDefault="005A4F52" w:rsidP="00946802">
    <w:pPr>
      <w:pStyle w:val="Encabezado"/>
      <w:pBdr>
        <w:bottom w:val="single" w:sz="4" w:space="1" w:color="000000"/>
      </w:pBdr>
      <w:tabs>
        <w:tab w:val="clear" w:pos="8504"/>
        <w:tab w:val="right" w:pos="8789"/>
      </w:tabs>
      <w:ind w:right="-2"/>
      <w:jc w:val="both"/>
    </w:pPr>
    <w:bookmarkStart w:id="7" w:name="__DdeLink__5226_170215246"/>
    <w:r w:rsidRPr="00F8073E">
      <w:rPr>
        <w:rFonts w:ascii="Garamond" w:hAnsi="Garamond" w:cs="Garamond"/>
        <w:i/>
        <w:iCs/>
        <w:sz w:val="16"/>
        <w:szCs w:val="16"/>
        <w:highlight w:val="yellow"/>
      </w:rPr>
      <w:t xml:space="preserve">Revista Eureka sobre Enseñanza y Divulgación de las Ciencias </w:t>
    </w:r>
    <w:r w:rsidRPr="00F8073E">
      <w:rPr>
        <w:rFonts w:ascii="Garamond" w:hAnsi="Garamond" w:cs="Garamond"/>
        <w:sz w:val="16"/>
        <w:szCs w:val="16"/>
        <w:highlight w:val="yellow"/>
      </w:rPr>
      <w:t xml:space="preserve">xx (x), **–**, 201x  </w:t>
    </w:r>
    <w:bookmarkStart w:id="8" w:name="DDE_LINK1"/>
    <w:bookmarkEnd w:id="7"/>
    <w:bookmarkEnd w:id="8"/>
    <w:r w:rsidRPr="00F8073E">
      <w:rPr>
        <w:rFonts w:ascii="Garamond" w:hAnsi="Garamond" w:cs="Garamond"/>
        <w:sz w:val="16"/>
        <w:szCs w:val="16"/>
        <w:highlight w:val="yellow"/>
      </w:rPr>
      <w:tab/>
    </w:r>
    <w:r w:rsidRPr="00F8073E">
      <w:rPr>
        <w:rFonts w:ascii="Garamond" w:hAnsi="Garamond" w:cs="Garamond"/>
        <w:smallCaps/>
        <w:sz w:val="16"/>
        <w:szCs w:val="16"/>
        <w:highlight w:val="yellow"/>
      </w:rPr>
      <w:t xml:space="preserve"> Sección de REurEDC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ED233F"/>
    <w:multiLevelType w:val="hybridMultilevel"/>
    <w:tmpl w:val="A7AC09D8"/>
    <w:lvl w:ilvl="0" w:tplc="0C0A000D">
      <w:start w:val="1"/>
      <w:numFmt w:val="bullet"/>
      <w:lvlText w:val=""/>
      <w:lvlJc w:val="left"/>
      <w:pPr>
        <w:ind w:left="720" w:hanging="360"/>
      </w:pPr>
      <w:rPr>
        <w:rFonts w:ascii="Wingdings" w:hAnsi="Wingdings" w:cs="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
    <w:nsid w:val="775538BE"/>
    <w:multiLevelType w:val="hybridMultilevel"/>
    <w:tmpl w:val="0A6C42C4"/>
    <w:lvl w:ilvl="0" w:tplc="EBF00750">
      <w:numFmt w:val="bullet"/>
      <w:lvlText w:val=""/>
      <w:lvlJc w:val="left"/>
      <w:pPr>
        <w:ind w:left="720" w:hanging="360"/>
      </w:pPr>
      <w:rPr>
        <w:rFonts w:ascii="Symbol" w:eastAsia="Times New Roman"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pt-BR" w:vendorID="64" w:dllVersion="131078" w:nlCheck="1" w:checkStyle="0"/>
  <w:activeWritingStyle w:appName="MSWord" w:lang="es-ES" w:vendorID="64" w:dllVersion="131078" w:nlCheck="1" w:checkStyle="1"/>
  <w:activeWritingStyle w:appName="MSWord" w:lang="en-GB" w:vendorID="64" w:dllVersion="131078" w:nlCheck="1" w:checkStyle="1"/>
  <w:activeWritingStyle w:appName="MSWord" w:lang="en-US" w:vendorID="64" w:dllVersion="131078" w:nlCheck="1" w:checkStyle="1"/>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1B3"/>
    <w:rsid w:val="00005185"/>
    <w:rsid w:val="00012316"/>
    <w:rsid w:val="00017953"/>
    <w:rsid w:val="000259DA"/>
    <w:rsid w:val="000273FF"/>
    <w:rsid w:val="00030E84"/>
    <w:rsid w:val="00032270"/>
    <w:rsid w:val="000375EE"/>
    <w:rsid w:val="000404A0"/>
    <w:rsid w:val="00046D2F"/>
    <w:rsid w:val="00047352"/>
    <w:rsid w:val="00050623"/>
    <w:rsid w:val="000510EA"/>
    <w:rsid w:val="000565A9"/>
    <w:rsid w:val="00057D9F"/>
    <w:rsid w:val="000629F1"/>
    <w:rsid w:val="00062FC8"/>
    <w:rsid w:val="000714F0"/>
    <w:rsid w:val="000722C4"/>
    <w:rsid w:val="0007268C"/>
    <w:rsid w:val="00093BD5"/>
    <w:rsid w:val="00096040"/>
    <w:rsid w:val="000A1685"/>
    <w:rsid w:val="000A3B0F"/>
    <w:rsid w:val="000B191F"/>
    <w:rsid w:val="000B1ACA"/>
    <w:rsid w:val="000B302A"/>
    <w:rsid w:val="000B5C4A"/>
    <w:rsid w:val="000D57C8"/>
    <w:rsid w:val="000D792F"/>
    <w:rsid w:val="000E19FE"/>
    <w:rsid w:val="000E4626"/>
    <w:rsid w:val="000E4AE2"/>
    <w:rsid w:val="000E6A27"/>
    <w:rsid w:val="000F7968"/>
    <w:rsid w:val="00100B49"/>
    <w:rsid w:val="00104CE1"/>
    <w:rsid w:val="00111729"/>
    <w:rsid w:val="001266D3"/>
    <w:rsid w:val="00131924"/>
    <w:rsid w:val="00132429"/>
    <w:rsid w:val="001376AF"/>
    <w:rsid w:val="0014071C"/>
    <w:rsid w:val="001431DC"/>
    <w:rsid w:val="00152BB5"/>
    <w:rsid w:val="0015312A"/>
    <w:rsid w:val="00153E96"/>
    <w:rsid w:val="00154703"/>
    <w:rsid w:val="00156609"/>
    <w:rsid w:val="001637E6"/>
    <w:rsid w:val="00184C53"/>
    <w:rsid w:val="00194AC8"/>
    <w:rsid w:val="001A0AA1"/>
    <w:rsid w:val="001A1067"/>
    <w:rsid w:val="001A657A"/>
    <w:rsid w:val="001B2CD2"/>
    <w:rsid w:val="001C3806"/>
    <w:rsid w:val="001D152C"/>
    <w:rsid w:val="001D4B6C"/>
    <w:rsid w:val="001D5BB5"/>
    <w:rsid w:val="001D749D"/>
    <w:rsid w:val="001E0AA6"/>
    <w:rsid w:val="001E23EC"/>
    <w:rsid w:val="001E3DF4"/>
    <w:rsid w:val="001E48EC"/>
    <w:rsid w:val="001E66AD"/>
    <w:rsid w:val="001F091B"/>
    <w:rsid w:val="001F189C"/>
    <w:rsid w:val="00200FE2"/>
    <w:rsid w:val="002048A5"/>
    <w:rsid w:val="002050A8"/>
    <w:rsid w:val="002055AD"/>
    <w:rsid w:val="002120B1"/>
    <w:rsid w:val="002317D1"/>
    <w:rsid w:val="00243D93"/>
    <w:rsid w:val="00250A65"/>
    <w:rsid w:val="00260173"/>
    <w:rsid w:val="002733EB"/>
    <w:rsid w:val="002770AB"/>
    <w:rsid w:val="00277534"/>
    <w:rsid w:val="00281CFC"/>
    <w:rsid w:val="00283A1E"/>
    <w:rsid w:val="002910CC"/>
    <w:rsid w:val="00291245"/>
    <w:rsid w:val="00291933"/>
    <w:rsid w:val="002A25CE"/>
    <w:rsid w:val="002A6DBF"/>
    <w:rsid w:val="002A7DC8"/>
    <w:rsid w:val="002B31BD"/>
    <w:rsid w:val="002B5950"/>
    <w:rsid w:val="002C5E19"/>
    <w:rsid w:val="002C647A"/>
    <w:rsid w:val="002C77D9"/>
    <w:rsid w:val="002D2ACC"/>
    <w:rsid w:val="002E38BB"/>
    <w:rsid w:val="002E7C85"/>
    <w:rsid w:val="00300890"/>
    <w:rsid w:val="00305CB5"/>
    <w:rsid w:val="0030630E"/>
    <w:rsid w:val="00306DDB"/>
    <w:rsid w:val="00311FC4"/>
    <w:rsid w:val="003124E6"/>
    <w:rsid w:val="00312DE8"/>
    <w:rsid w:val="00312FD0"/>
    <w:rsid w:val="0031377A"/>
    <w:rsid w:val="00316720"/>
    <w:rsid w:val="00316D41"/>
    <w:rsid w:val="003225AE"/>
    <w:rsid w:val="003343D5"/>
    <w:rsid w:val="00334A6C"/>
    <w:rsid w:val="003451FD"/>
    <w:rsid w:val="00345612"/>
    <w:rsid w:val="00346125"/>
    <w:rsid w:val="00346C38"/>
    <w:rsid w:val="00354F34"/>
    <w:rsid w:val="00355052"/>
    <w:rsid w:val="00362C20"/>
    <w:rsid w:val="00363E86"/>
    <w:rsid w:val="0037274A"/>
    <w:rsid w:val="00376FC8"/>
    <w:rsid w:val="00382EC2"/>
    <w:rsid w:val="003A5F09"/>
    <w:rsid w:val="003A7E77"/>
    <w:rsid w:val="003B2CFE"/>
    <w:rsid w:val="003C1B92"/>
    <w:rsid w:val="003C4D1C"/>
    <w:rsid w:val="003C773C"/>
    <w:rsid w:val="003C775E"/>
    <w:rsid w:val="003D33ED"/>
    <w:rsid w:val="003D40A0"/>
    <w:rsid w:val="003E749D"/>
    <w:rsid w:val="003F02AD"/>
    <w:rsid w:val="003F0382"/>
    <w:rsid w:val="004022DE"/>
    <w:rsid w:val="00406537"/>
    <w:rsid w:val="004132CE"/>
    <w:rsid w:val="00430019"/>
    <w:rsid w:val="0044052C"/>
    <w:rsid w:val="00443B1A"/>
    <w:rsid w:val="00444113"/>
    <w:rsid w:val="0044736D"/>
    <w:rsid w:val="004540E8"/>
    <w:rsid w:val="0046652A"/>
    <w:rsid w:val="00471D8B"/>
    <w:rsid w:val="00472673"/>
    <w:rsid w:val="00475701"/>
    <w:rsid w:val="00486132"/>
    <w:rsid w:val="00490012"/>
    <w:rsid w:val="004A6ED3"/>
    <w:rsid w:val="004B363D"/>
    <w:rsid w:val="004B7B9C"/>
    <w:rsid w:val="004C1DC7"/>
    <w:rsid w:val="004C4D58"/>
    <w:rsid w:val="004D0842"/>
    <w:rsid w:val="004D118F"/>
    <w:rsid w:val="004E4801"/>
    <w:rsid w:val="004F2201"/>
    <w:rsid w:val="004F684D"/>
    <w:rsid w:val="004F785A"/>
    <w:rsid w:val="0050618F"/>
    <w:rsid w:val="00511B35"/>
    <w:rsid w:val="00512D8F"/>
    <w:rsid w:val="00514CE4"/>
    <w:rsid w:val="00515026"/>
    <w:rsid w:val="00516D5B"/>
    <w:rsid w:val="00521D54"/>
    <w:rsid w:val="00526717"/>
    <w:rsid w:val="00527717"/>
    <w:rsid w:val="00531BBD"/>
    <w:rsid w:val="00545B74"/>
    <w:rsid w:val="00554F2B"/>
    <w:rsid w:val="0056198B"/>
    <w:rsid w:val="00563DBA"/>
    <w:rsid w:val="005646EE"/>
    <w:rsid w:val="005674A7"/>
    <w:rsid w:val="005712AD"/>
    <w:rsid w:val="00576A1B"/>
    <w:rsid w:val="0059398D"/>
    <w:rsid w:val="005A33A5"/>
    <w:rsid w:val="005A46C8"/>
    <w:rsid w:val="005A4F52"/>
    <w:rsid w:val="005B01BE"/>
    <w:rsid w:val="005B0B33"/>
    <w:rsid w:val="005B2906"/>
    <w:rsid w:val="005C5030"/>
    <w:rsid w:val="005C54ED"/>
    <w:rsid w:val="005D544B"/>
    <w:rsid w:val="005E03AF"/>
    <w:rsid w:val="005E3F68"/>
    <w:rsid w:val="005E463A"/>
    <w:rsid w:val="005E534F"/>
    <w:rsid w:val="005F4DBF"/>
    <w:rsid w:val="00607260"/>
    <w:rsid w:val="00612464"/>
    <w:rsid w:val="00612C9B"/>
    <w:rsid w:val="00620A00"/>
    <w:rsid w:val="00620B7A"/>
    <w:rsid w:val="00626617"/>
    <w:rsid w:val="00637F01"/>
    <w:rsid w:val="0064156C"/>
    <w:rsid w:val="00643CD3"/>
    <w:rsid w:val="00645FD0"/>
    <w:rsid w:val="00651797"/>
    <w:rsid w:val="006557D4"/>
    <w:rsid w:val="00655A67"/>
    <w:rsid w:val="00666B35"/>
    <w:rsid w:val="00670D06"/>
    <w:rsid w:val="00672A30"/>
    <w:rsid w:val="00682BDF"/>
    <w:rsid w:val="006853EE"/>
    <w:rsid w:val="006A0E58"/>
    <w:rsid w:val="006A39FF"/>
    <w:rsid w:val="006B346B"/>
    <w:rsid w:val="006B4307"/>
    <w:rsid w:val="006B516D"/>
    <w:rsid w:val="006C0E4F"/>
    <w:rsid w:val="006C1443"/>
    <w:rsid w:val="006C7A7E"/>
    <w:rsid w:val="006D42DF"/>
    <w:rsid w:val="006E0DE9"/>
    <w:rsid w:val="006E472D"/>
    <w:rsid w:val="006F12A9"/>
    <w:rsid w:val="006F15D0"/>
    <w:rsid w:val="006F690E"/>
    <w:rsid w:val="006F78FB"/>
    <w:rsid w:val="0070073D"/>
    <w:rsid w:val="007125AE"/>
    <w:rsid w:val="007143A4"/>
    <w:rsid w:val="007152FA"/>
    <w:rsid w:val="00717CCD"/>
    <w:rsid w:val="007201C8"/>
    <w:rsid w:val="007207E0"/>
    <w:rsid w:val="00724E35"/>
    <w:rsid w:val="00725946"/>
    <w:rsid w:val="0073328E"/>
    <w:rsid w:val="00741B30"/>
    <w:rsid w:val="007433CA"/>
    <w:rsid w:val="00743820"/>
    <w:rsid w:val="007505FA"/>
    <w:rsid w:val="007561EA"/>
    <w:rsid w:val="00763495"/>
    <w:rsid w:val="00775DE8"/>
    <w:rsid w:val="00780DE0"/>
    <w:rsid w:val="00780E47"/>
    <w:rsid w:val="00781706"/>
    <w:rsid w:val="00786996"/>
    <w:rsid w:val="00790CE3"/>
    <w:rsid w:val="00793F67"/>
    <w:rsid w:val="0079567D"/>
    <w:rsid w:val="0079593F"/>
    <w:rsid w:val="00797FF6"/>
    <w:rsid w:val="007A2ED9"/>
    <w:rsid w:val="007A40B3"/>
    <w:rsid w:val="007A66AA"/>
    <w:rsid w:val="007B1CFA"/>
    <w:rsid w:val="007B6CA5"/>
    <w:rsid w:val="007C6414"/>
    <w:rsid w:val="007D0DA9"/>
    <w:rsid w:val="007D2C7E"/>
    <w:rsid w:val="007D3C9D"/>
    <w:rsid w:val="007E47F3"/>
    <w:rsid w:val="007E72C9"/>
    <w:rsid w:val="007F470C"/>
    <w:rsid w:val="007F6652"/>
    <w:rsid w:val="00800D44"/>
    <w:rsid w:val="008011BC"/>
    <w:rsid w:val="00815223"/>
    <w:rsid w:val="00825977"/>
    <w:rsid w:val="00831860"/>
    <w:rsid w:val="00833688"/>
    <w:rsid w:val="00841107"/>
    <w:rsid w:val="00842944"/>
    <w:rsid w:val="008470EE"/>
    <w:rsid w:val="00861368"/>
    <w:rsid w:val="008713C6"/>
    <w:rsid w:val="00875BDB"/>
    <w:rsid w:val="00876E7F"/>
    <w:rsid w:val="0088008B"/>
    <w:rsid w:val="00885591"/>
    <w:rsid w:val="008858BE"/>
    <w:rsid w:val="00885AE6"/>
    <w:rsid w:val="00885D80"/>
    <w:rsid w:val="008911AA"/>
    <w:rsid w:val="0089316A"/>
    <w:rsid w:val="008954DE"/>
    <w:rsid w:val="008A6FA6"/>
    <w:rsid w:val="008A75D8"/>
    <w:rsid w:val="008B1358"/>
    <w:rsid w:val="008B2755"/>
    <w:rsid w:val="008B49B4"/>
    <w:rsid w:val="008B5DD0"/>
    <w:rsid w:val="008B5E84"/>
    <w:rsid w:val="008C0571"/>
    <w:rsid w:val="008C5295"/>
    <w:rsid w:val="008C5736"/>
    <w:rsid w:val="008C5FE7"/>
    <w:rsid w:val="008C67F9"/>
    <w:rsid w:val="008C779B"/>
    <w:rsid w:val="008E1352"/>
    <w:rsid w:val="008E375B"/>
    <w:rsid w:val="008F3AF8"/>
    <w:rsid w:val="00904657"/>
    <w:rsid w:val="009113CA"/>
    <w:rsid w:val="009122CC"/>
    <w:rsid w:val="009175CF"/>
    <w:rsid w:val="009318E7"/>
    <w:rsid w:val="00942755"/>
    <w:rsid w:val="00943837"/>
    <w:rsid w:val="00945351"/>
    <w:rsid w:val="00946802"/>
    <w:rsid w:val="009510BA"/>
    <w:rsid w:val="0095185A"/>
    <w:rsid w:val="009544F0"/>
    <w:rsid w:val="009743B9"/>
    <w:rsid w:val="00980EBF"/>
    <w:rsid w:val="009A13D8"/>
    <w:rsid w:val="009A3A01"/>
    <w:rsid w:val="009B2AF4"/>
    <w:rsid w:val="009B7411"/>
    <w:rsid w:val="009C0DF8"/>
    <w:rsid w:val="009C3F9E"/>
    <w:rsid w:val="009C4475"/>
    <w:rsid w:val="009C644D"/>
    <w:rsid w:val="009D093C"/>
    <w:rsid w:val="009D7D57"/>
    <w:rsid w:val="009F0D76"/>
    <w:rsid w:val="009F12F4"/>
    <w:rsid w:val="009F1B5D"/>
    <w:rsid w:val="00A12A73"/>
    <w:rsid w:val="00A217E1"/>
    <w:rsid w:val="00A222B0"/>
    <w:rsid w:val="00A22E63"/>
    <w:rsid w:val="00A22FCE"/>
    <w:rsid w:val="00A2332C"/>
    <w:rsid w:val="00A243B3"/>
    <w:rsid w:val="00A366D6"/>
    <w:rsid w:val="00A4766B"/>
    <w:rsid w:val="00A506EE"/>
    <w:rsid w:val="00A53C31"/>
    <w:rsid w:val="00A63915"/>
    <w:rsid w:val="00A660C8"/>
    <w:rsid w:val="00A73338"/>
    <w:rsid w:val="00A76A12"/>
    <w:rsid w:val="00A82A89"/>
    <w:rsid w:val="00A854D3"/>
    <w:rsid w:val="00A8682A"/>
    <w:rsid w:val="00A87717"/>
    <w:rsid w:val="00A87BD5"/>
    <w:rsid w:val="00A91387"/>
    <w:rsid w:val="00A9528A"/>
    <w:rsid w:val="00AB6674"/>
    <w:rsid w:val="00AB7F38"/>
    <w:rsid w:val="00AC62CC"/>
    <w:rsid w:val="00AD497D"/>
    <w:rsid w:val="00AE709B"/>
    <w:rsid w:val="00AF1A13"/>
    <w:rsid w:val="00AF564C"/>
    <w:rsid w:val="00B034BE"/>
    <w:rsid w:val="00B035C9"/>
    <w:rsid w:val="00B03A37"/>
    <w:rsid w:val="00B03D46"/>
    <w:rsid w:val="00B101C9"/>
    <w:rsid w:val="00B16FA4"/>
    <w:rsid w:val="00B208F0"/>
    <w:rsid w:val="00B21C34"/>
    <w:rsid w:val="00B25B6A"/>
    <w:rsid w:val="00B26443"/>
    <w:rsid w:val="00B27061"/>
    <w:rsid w:val="00B406D1"/>
    <w:rsid w:val="00B41665"/>
    <w:rsid w:val="00B423AB"/>
    <w:rsid w:val="00B465DD"/>
    <w:rsid w:val="00B60B0D"/>
    <w:rsid w:val="00B67BF8"/>
    <w:rsid w:val="00B72720"/>
    <w:rsid w:val="00B77147"/>
    <w:rsid w:val="00B87F60"/>
    <w:rsid w:val="00B90D8A"/>
    <w:rsid w:val="00BA45FB"/>
    <w:rsid w:val="00BA73DE"/>
    <w:rsid w:val="00BA782D"/>
    <w:rsid w:val="00BB01F7"/>
    <w:rsid w:val="00BB3D31"/>
    <w:rsid w:val="00BD56DE"/>
    <w:rsid w:val="00BE3BEC"/>
    <w:rsid w:val="00BE3DFF"/>
    <w:rsid w:val="00BF5BFC"/>
    <w:rsid w:val="00C1274A"/>
    <w:rsid w:val="00C13C20"/>
    <w:rsid w:val="00C30158"/>
    <w:rsid w:val="00C3311E"/>
    <w:rsid w:val="00C4100A"/>
    <w:rsid w:val="00C4197E"/>
    <w:rsid w:val="00C4456C"/>
    <w:rsid w:val="00C54F4F"/>
    <w:rsid w:val="00C568AE"/>
    <w:rsid w:val="00C63DCA"/>
    <w:rsid w:val="00C700DF"/>
    <w:rsid w:val="00C7618D"/>
    <w:rsid w:val="00C7781D"/>
    <w:rsid w:val="00C90AAA"/>
    <w:rsid w:val="00CA06BE"/>
    <w:rsid w:val="00CA3F6E"/>
    <w:rsid w:val="00CA573F"/>
    <w:rsid w:val="00CB77CF"/>
    <w:rsid w:val="00CC2B30"/>
    <w:rsid w:val="00CD12F9"/>
    <w:rsid w:val="00CD4FFD"/>
    <w:rsid w:val="00CD5314"/>
    <w:rsid w:val="00CE20F9"/>
    <w:rsid w:val="00CF16FC"/>
    <w:rsid w:val="00D00D70"/>
    <w:rsid w:val="00D0487C"/>
    <w:rsid w:val="00D04F7C"/>
    <w:rsid w:val="00D10FBB"/>
    <w:rsid w:val="00D1225B"/>
    <w:rsid w:val="00D157FB"/>
    <w:rsid w:val="00D21DB1"/>
    <w:rsid w:val="00D26060"/>
    <w:rsid w:val="00D2705B"/>
    <w:rsid w:val="00D30381"/>
    <w:rsid w:val="00D31D9C"/>
    <w:rsid w:val="00D34812"/>
    <w:rsid w:val="00D360DE"/>
    <w:rsid w:val="00D416B2"/>
    <w:rsid w:val="00D52F5F"/>
    <w:rsid w:val="00D5411A"/>
    <w:rsid w:val="00D55E85"/>
    <w:rsid w:val="00D57A0A"/>
    <w:rsid w:val="00D61668"/>
    <w:rsid w:val="00D63C6B"/>
    <w:rsid w:val="00D7202F"/>
    <w:rsid w:val="00D7308F"/>
    <w:rsid w:val="00D73EBF"/>
    <w:rsid w:val="00D749DA"/>
    <w:rsid w:val="00D758FF"/>
    <w:rsid w:val="00D764DF"/>
    <w:rsid w:val="00D822E2"/>
    <w:rsid w:val="00D91D45"/>
    <w:rsid w:val="00D95ECC"/>
    <w:rsid w:val="00DA6D8F"/>
    <w:rsid w:val="00DB1DA7"/>
    <w:rsid w:val="00DB2526"/>
    <w:rsid w:val="00DB42C6"/>
    <w:rsid w:val="00DB58D4"/>
    <w:rsid w:val="00DC2A24"/>
    <w:rsid w:val="00DC5E3C"/>
    <w:rsid w:val="00DD52DB"/>
    <w:rsid w:val="00DD5A54"/>
    <w:rsid w:val="00DD5CA7"/>
    <w:rsid w:val="00DE5F4E"/>
    <w:rsid w:val="00DE6283"/>
    <w:rsid w:val="00DE67AA"/>
    <w:rsid w:val="00DE6B31"/>
    <w:rsid w:val="00E00D4C"/>
    <w:rsid w:val="00E13F85"/>
    <w:rsid w:val="00E22BDD"/>
    <w:rsid w:val="00E24F1F"/>
    <w:rsid w:val="00E26B58"/>
    <w:rsid w:val="00E26C7D"/>
    <w:rsid w:val="00E27F3D"/>
    <w:rsid w:val="00E31BF0"/>
    <w:rsid w:val="00E4514D"/>
    <w:rsid w:val="00E549F7"/>
    <w:rsid w:val="00E5652A"/>
    <w:rsid w:val="00E606A9"/>
    <w:rsid w:val="00E61259"/>
    <w:rsid w:val="00E70CC6"/>
    <w:rsid w:val="00E80D32"/>
    <w:rsid w:val="00E82C4F"/>
    <w:rsid w:val="00E84703"/>
    <w:rsid w:val="00E948FF"/>
    <w:rsid w:val="00E96B9F"/>
    <w:rsid w:val="00EA448F"/>
    <w:rsid w:val="00EA711D"/>
    <w:rsid w:val="00EB04A9"/>
    <w:rsid w:val="00EB2706"/>
    <w:rsid w:val="00EB6B6B"/>
    <w:rsid w:val="00EB6C99"/>
    <w:rsid w:val="00EC0D1B"/>
    <w:rsid w:val="00EC5B7A"/>
    <w:rsid w:val="00EC6C9E"/>
    <w:rsid w:val="00EE70E8"/>
    <w:rsid w:val="00EE7F7A"/>
    <w:rsid w:val="00EF00DF"/>
    <w:rsid w:val="00EF2BC8"/>
    <w:rsid w:val="00F0381A"/>
    <w:rsid w:val="00F0431B"/>
    <w:rsid w:val="00F05897"/>
    <w:rsid w:val="00F10B2E"/>
    <w:rsid w:val="00F10EC5"/>
    <w:rsid w:val="00F1326A"/>
    <w:rsid w:val="00F2024D"/>
    <w:rsid w:val="00F23F55"/>
    <w:rsid w:val="00F24042"/>
    <w:rsid w:val="00F30B95"/>
    <w:rsid w:val="00F55A0D"/>
    <w:rsid w:val="00F65A0E"/>
    <w:rsid w:val="00F72E1C"/>
    <w:rsid w:val="00F75AEC"/>
    <w:rsid w:val="00F8073E"/>
    <w:rsid w:val="00F871B3"/>
    <w:rsid w:val="00F91515"/>
    <w:rsid w:val="00F9479E"/>
    <w:rsid w:val="00FA01A9"/>
    <w:rsid w:val="00FA07CA"/>
    <w:rsid w:val="00FA5BB2"/>
    <w:rsid w:val="00FA79FD"/>
    <w:rsid w:val="00FB5667"/>
    <w:rsid w:val="00FC5451"/>
    <w:rsid w:val="00FD0CB0"/>
    <w:rsid w:val="00FD2500"/>
    <w:rsid w:val="00FD2CFA"/>
    <w:rsid w:val="00FD3736"/>
    <w:rsid w:val="00FD416A"/>
    <w:rsid w:val="00FD778C"/>
    <w:rsid w:val="00FE58E6"/>
    <w:rsid w:val="00FF588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F3937EB"/>
  <w15:docId w15:val="{E716259C-B2BB-4B37-A6EB-8BAFE4ED1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pPr>
        <w:spacing w:after="80"/>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72C9"/>
    <w:rPr>
      <w:rFonts w:cs="Calibri"/>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uiPriority w:val="99"/>
    <w:rsid w:val="006B4307"/>
    <w:pPr>
      <w:autoSpaceDE w:val="0"/>
      <w:autoSpaceDN w:val="0"/>
      <w:adjustRightInd w:val="0"/>
    </w:pPr>
    <w:rPr>
      <w:rFonts w:cs="Calibri"/>
      <w:color w:val="000000"/>
      <w:sz w:val="24"/>
      <w:szCs w:val="24"/>
      <w:lang w:eastAsia="en-US"/>
    </w:rPr>
  </w:style>
  <w:style w:type="paragraph" w:styleId="Prrafodelista">
    <w:name w:val="List Paragraph"/>
    <w:basedOn w:val="Normal"/>
    <w:uiPriority w:val="99"/>
    <w:qFormat/>
    <w:rsid w:val="00A222B0"/>
    <w:pPr>
      <w:ind w:left="720"/>
    </w:pPr>
  </w:style>
  <w:style w:type="character" w:customStyle="1" w:styleId="apple-converted-space">
    <w:name w:val="apple-converted-space"/>
    <w:basedOn w:val="Fuentedeprrafopredeter"/>
    <w:uiPriority w:val="99"/>
    <w:rsid w:val="00E26B58"/>
  </w:style>
  <w:style w:type="character" w:styleId="nfasis">
    <w:name w:val="Emphasis"/>
    <w:basedOn w:val="Fuentedeprrafopredeter"/>
    <w:uiPriority w:val="99"/>
    <w:qFormat/>
    <w:rsid w:val="00DB1DA7"/>
    <w:rPr>
      <w:i/>
      <w:iCs/>
    </w:rPr>
  </w:style>
  <w:style w:type="paragraph" w:styleId="NormalWeb">
    <w:name w:val="Normal (Web)"/>
    <w:basedOn w:val="Normal"/>
    <w:uiPriority w:val="99"/>
    <w:semiHidden/>
    <w:rsid w:val="007125AE"/>
    <w:pPr>
      <w:spacing w:before="100" w:beforeAutospacing="1" w:after="100" w:afterAutospacing="1"/>
    </w:pPr>
    <w:rPr>
      <w:rFonts w:ascii="Times New Roman" w:eastAsia="Times New Roman" w:hAnsi="Times New Roman" w:cs="Times New Roman"/>
      <w:sz w:val="24"/>
      <w:szCs w:val="24"/>
      <w:lang w:eastAsia="es-ES"/>
    </w:rPr>
  </w:style>
  <w:style w:type="character" w:styleId="Textoennegrita">
    <w:name w:val="Strong"/>
    <w:basedOn w:val="Fuentedeprrafopredeter"/>
    <w:uiPriority w:val="99"/>
    <w:qFormat/>
    <w:rsid w:val="007125AE"/>
    <w:rPr>
      <w:b/>
      <w:bCs/>
    </w:rPr>
  </w:style>
  <w:style w:type="table" w:styleId="Tablaconcuadrcula">
    <w:name w:val="Table Grid"/>
    <w:basedOn w:val="Tablanormal"/>
    <w:uiPriority w:val="99"/>
    <w:rsid w:val="00472673"/>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861368"/>
    <w:rPr>
      <w:color w:val="0563C1"/>
      <w:u w:val="single"/>
    </w:rPr>
  </w:style>
  <w:style w:type="paragraph" w:styleId="Encabezado">
    <w:name w:val="header"/>
    <w:basedOn w:val="Normal"/>
    <w:link w:val="EncabezadoCar"/>
    <w:uiPriority w:val="99"/>
    <w:rsid w:val="00946802"/>
    <w:pPr>
      <w:tabs>
        <w:tab w:val="center" w:pos="4252"/>
        <w:tab w:val="right" w:pos="8504"/>
      </w:tabs>
      <w:spacing w:after="0"/>
    </w:pPr>
  </w:style>
  <w:style w:type="character" w:customStyle="1" w:styleId="EncabezadoCar">
    <w:name w:val="Encabezado Car"/>
    <w:basedOn w:val="Fuentedeprrafopredeter"/>
    <w:link w:val="Encabezado"/>
    <w:uiPriority w:val="99"/>
    <w:locked/>
    <w:rsid w:val="00946802"/>
  </w:style>
  <w:style w:type="paragraph" w:styleId="Piedepgina">
    <w:name w:val="footer"/>
    <w:basedOn w:val="Normal"/>
    <w:link w:val="PiedepginaCar"/>
    <w:uiPriority w:val="99"/>
    <w:rsid w:val="00946802"/>
    <w:pPr>
      <w:tabs>
        <w:tab w:val="center" w:pos="4252"/>
        <w:tab w:val="right" w:pos="8504"/>
      </w:tabs>
      <w:spacing w:after="0"/>
    </w:pPr>
  </w:style>
  <w:style w:type="character" w:customStyle="1" w:styleId="PiedepginaCar">
    <w:name w:val="Pie de página Car"/>
    <w:basedOn w:val="Fuentedeprrafopredeter"/>
    <w:link w:val="Piedepgina"/>
    <w:uiPriority w:val="99"/>
    <w:locked/>
    <w:rsid w:val="00946802"/>
  </w:style>
  <w:style w:type="character" w:styleId="Nmerodelnea">
    <w:name w:val="line number"/>
    <w:basedOn w:val="Fuentedeprrafopredeter"/>
    <w:uiPriority w:val="99"/>
    <w:semiHidden/>
    <w:rsid w:val="009318E7"/>
  </w:style>
  <w:style w:type="paragraph" w:styleId="Textodeglobo">
    <w:name w:val="Balloon Text"/>
    <w:basedOn w:val="Normal"/>
    <w:link w:val="TextodegloboCar"/>
    <w:uiPriority w:val="99"/>
    <w:semiHidden/>
    <w:rsid w:val="004F2201"/>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D2CFA"/>
    <w:rPr>
      <w:rFonts w:ascii="Times New Roman" w:hAnsi="Times New Roman" w:cs="Times New Roman"/>
      <w:sz w:val="2"/>
      <w:szCs w:val="2"/>
      <w:lang w:eastAsia="en-US"/>
    </w:rPr>
  </w:style>
  <w:style w:type="character" w:styleId="Refdecomentario">
    <w:name w:val="annotation reference"/>
    <w:basedOn w:val="Fuentedeprrafopredeter"/>
    <w:uiPriority w:val="99"/>
    <w:semiHidden/>
    <w:rsid w:val="00EB6C99"/>
    <w:rPr>
      <w:sz w:val="16"/>
      <w:szCs w:val="16"/>
    </w:rPr>
  </w:style>
  <w:style w:type="paragraph" w:styleId="Textocomentario">
    <w:name w:val="annotation text"/>
    <w:basedOn w:val="Normal"/>
    <w:link w:val="TextocomentarioCar"/>
    <w:uiPriority w:val="99"/>
    <w:semiHidden/>
    <w:rsid w:val="00EB6C99"/>
    <w:rPr>
      <w:sz w:val="20"/>
      <w:szCs w:val="20"/>
    </w:rPr>
  </w:style>
  <w:style w:type="character" w:customStyle="1" w:styleId="TextocomentarioCar">
    <w:name w:val="Texto comentario Car"/>
    <w:basedOn w:val="Fuentedeprrafopredeter"/>
    <w:link w:val="Textocomentario"/>
    <w:uiPriority w:val="99"/>
    <w:semiHidden/>
    <w:locked/>
    <w:rsid w:val="00FD2CFA"/>
    <w:rPr>
      <w:sz w:val="20"/>
      <w:szCs w:val="20"/>
      <w:lang w:eastAsia="en-US"/>
    </w:rPr>
  </w:style>
  <w:style w:type="paragraph" w:styleId="Asuntodelcomentario">
    <w:name w:val="annotation subject"/>
    <w:basedOn w:val="Textocomentario"/>
    <w:next w:val="Textocomentario"/>
    <w:link w:val="AsuntodelcomentarioCar"/>
    <w:uiPriority w:val="99"/>
    <w:semiHidden/>
    <w:rsid w:val="00EB6C99"/>
    <w:rPr>
      <w:b/>
      <w:bCs/>
    </w:rPr>
  </w:style>
  <w:style w:type="character" w:customStyle="1" w:styleId="AsuntodelcomentarioCar">
    <w:name w:val="Asunto del comentario Car"/>
    <w:basedOn w:val="TextocomentarioCar"/>
    <w:link w:val="Asuntodelcomentario"/>
    <w:uiPriority w:val="99"/>
    <w:semiHidden/>
    <w:locked/>
    <w:rsid w:val="00FD2CFA"/>
    <w:rPr>
      <w:b/>
      <w:bCs/>
      <w:sz w:val="20"/>
      <w:szCs w:val="20"/>
      <w:lang w:eastAsia="en-US"/>
    </w:rPr>
  </w:style>
  <w:style w:type="table" w:customStyle="1" w:styleId="Tablaconcuadrcula1">
    <w:name w:val="Tabla con cuadrícula1"/>
    <w:basedOn w:val="Tablanormal"/>
    <w:next w:val="Tablaconcuadrcula"/>
    <w:uiPriority w:val="39"/>
    <w:rsid w:val="00682BDF"/>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CC2B3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105347">
      <w:bodyDiv w:val="1"/>
      <w:marLeft w:val="0"/>
      <w:marRight w:val="0"/>
      <w:marTop w:val="0"/>
      <w:marBottom w:val="0"/>
      <w:divBdr>
        <w:top w:val="none" w:sz="0" w:space="0" w:color="auto"/>
        <w:left w:val="none" w:sz="0" w:space="0" w:color="auto"/>
        <w:bottom w:val="none" w:sz="0" w:space="0" w:color="auto"/>
        <w:right w:val="none" w:sz="0" w:space="0" w:color="auto"/>
      </w:divBdr>
      <w:divsChild>
        <w:div w:id="1244877783">
          <w:marLeft w:val="0"/>
          <w:marRight w:val="0"/>
          <w:marTop w:val="0"/>
          <w:marBottom w:val="0"/>
          <w:divBdr>
            <w:top w:val="none" w:sz="0" w:space="0" w:color="auto"/>
            <w:left w:val="none" w:sz="0" w:space="0" w:color="auto"/>
            <w:bottom w:val="none" w:sz="0" w:space="0" w:color="auto"/>
            <w:right w:val="none" w:sz="0" w:space="0" w:color="auto"/>
          </w:divBdr>
        </w:div>
      </w:divsChild>
    </w:div>
    <w:div w:id="1387681322">
      <w:bodyDiv w:val="1"/>
      <w:marLeft w:val="0"/>
      <w:marRight w:val="0"/>
      <w:marTop w:val="0"/>
      <w:marBottom w:val="0"/>
      <w:divBdr>
        <w:top w:val="none" w:sz="0" w:space="0" w:color="auto"/>
        <w:left w:val="none" w:sz="0" w:space="0" w:color="auto"/>
        <w:bottom w:val="none" w:sz="0" w:space="0" w:color="auto"/>
        <w:right w:val="none" w:sz="0" w:space="0" w:color="auto"/>
      </w:divBdr>
    </w:div>
    <w:div w:id="158518565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10.emf"/><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yperlink" Target="http://jpa.sagepub.com" TargetMode="External"/><Relationship Id="rId2" Type="http://schemas.openxmlformats.org/officeDocument/2006/relationships/numbering" Target="numbering.xml"/><Relationship Id="rId16" Type="http://schemas.openxmlformats.org/officeDocument/2006/relationships/image" Target="media/image20.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https://www.dropbox.com/sh/7yshhhekzvocpu9/AADqwV2uKviBCi6mCSG_T7aIa?dl=0" TargetMode="External"/><Relationship Id="rId19"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F33C30-1268-4A8F-8818-30A4DCBD5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8573</Words>
  <Characters>45755</Characters>
  <Application>Microsoft Office Word</Application>
  <DocSecurity>0</DocSecurity>
  <Lines>381</Lines>
  <Paragraphs>108</Paragraphs>
  <ScaleCrop>false</ScaleCrop>
  <HeadingPairs>
    <vt:vector size="2" baseType="variant">
      <vt:variant>
        <vt:lpstr>Título</vt:lpstr>
      </vt:variant>
      <vt:variant>
        <vt:i4>1</vt:i4>
      </vt:variant>
    </vt:vector>
  </HeadingPairs>
  <TitlesOfParts>
    <vt:vector size="1" baseType="lpstr">
      <vt:lpstr/>
    </vt:vector>
  </TitlesOfParts>
  <Company>Dark</Company>
  <LinksUpToDate>false</LinksUpToDate>
  <CharactersWithSpaces>54220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Alvaro Moneo</dc:creator>
  <cp:lastModifiedBy>Alvaro Moneo</cp:lastModifiedBy>
  <cp:revision>3</cp:revision>
  <dcterms:created xsi:type="dcterms:W3CDTF">2016-06-22T07:44:00Z</dcterms:created>
  <dcterms:modified xsi:type="dcterms:W3CDTF">2016-06-22T07:51:00Z</dcterms:modified>
</cp:coreProperties>
</file>